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FC183" w14:textId="77777777" w:rsidR="0086313C" w:rsidRPr="0061512A" w:rsidRDefault="0086313C" w:rsidP="0086313C">
      <w:pPr>
        <w:rPr>
          <w:rFonts w:ascii="Sylfaen" w:hAnsi="Sylfaen"/>
        </w:rPr>
      </w:pPr>
    </w:p>
    <w:p w14:paraId="760FB413" w14:textId="77777777" w:rsidR="0086313C" w:rsidRPr="0061512A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37C35E9" w14:textId="77777777" w:rsidR="0086313C" w:rsidRPr="0061512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2D12F8" w14:textId="77777777" w:rsidR="0086313C" w:rsidRPr="0061512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3DA070" w14:textId="77777777" w:rsidR="0086313C" w:rsidRPr="0061512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40DB8D" w14:textId="0F0990E6" w:rsidR="0086313C" w:rsidRPr="0061512A" w:rsidRDefault="0086313C" w:rsidP="00953A39">
      <w:pPr>
        <w:rPr>
          <w:rFonts w:ascii="Sylfaen" w:hAnsi="Sylfaen"/>
          <w:b/>
          <w:noProof/>
          <w:lang w:val="ka-GE"/>
        </w:rPr>
      </w:pPr>
      <w:r w:rsidRPr="0061512A">
        <w:rPr>
          <w:noProof/>
        </w:rPr>
        <w:drawing>
          <wp:anchor distT="0" distB="0" distL="114300" distR="114300" simplePos="0" relativeHeight="251659264" behindDoc="0" locked="0" layoutInCell="1" allowOverlap="1" wp14:anchorId="571DAC41" wp14:editId="28661E6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512A">
        <w:rPr>
          <w:rFonts w:ascii="AcadNusx" w:hAnsi="AcadNusx"/>
          <w:b/>
          <w:noProof/>
        </w:rPr>
        <w:t xml:space="preserve">   </w:t>
      </w:r>
      <w:r w:rsidRPr="0061512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61512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61512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5339B86" w14:textId="77777777" w:rsidR="0086313C" w:rsidRPr="0061512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7E21B5A" w14:textId="77777777" w:rsidR="0086313C" w:rsidRPr="0061512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1512A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61512A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61512A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61512A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284023F6" w14:textId="77777777" w:rsidR="0086313C" w:rsidRPr="0061512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61512A">
        <w:rPr>
          <w:rFonts w:ascii="Sylfaen" w:hAnsi="Sylfaen" w:cs="Sylfaen"/>
          <w:noProof/>
          <w:sz w:val="24"/>
          <w:szCs w:val="24"/>
        </w:rPr>
        <w:t>პროგრამა</w:t>
      </w:r>
      <w:r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61512A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61512A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61512A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3FB06D28" w14:textId="77777777" w:rsidR="0086313C" w:rsidRPr="0061512A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E587ABC" w14:textId="77777777" w:rsidR="002E591B" w:rsidRPr="0061512A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D3EA8" w:rsidRPr="00DA435B">
        <w:rPr>
          <w:rFonts w:ascii="Sylfaen" w:hAnsi="Sylfaen" w:cs="Sylfaen"/>
          <w:b/>
          <w:bCs/>
          <w:noProof/>
          <w:sz w:val="24"/>
          <w:szCs w:val="24"/>
          <w:lang w:val="ka-GE"/>
        </w:rPr>
        <w:t>რეპროდუქციული</w:t>
      </w:r>
      <w:r w:rsidR="00EE3633" w:rsidRPr="00DA435B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 სისტემის</w:t>
      </w:r>
      <w:r w:rsidR="004522C9" w:rsidRPr="00DA435B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 </w:t>
      </w:r>
      <w:r w:rsidR="0017708D" w:rsidRPr="00DA435B">
        <w:rPr>
          <w:rFonts w:ascii="Sylfaen" w:hAnsi="Sylfaen" w:cs="Sylfaen"/>
          <w:b/>
          <w:bCs/>
          <w:noProof/>
          <w:sz w:val="24"/>
          <w:szCs w:val="24"/>
          <w:lang w:val="ka-GE"/>
        </w:rPr>
        <w:t>პათოლოგიის</w:t>
      </w:r>
      <w:r w:rsidR="004522C9" w:rsidRPr="00DA435B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 მოდული</w:t>
      </w:r>
    </w:p>
    <w:p w14:paraId="53696B04" w14:textId="77777777" w:rsidR="002E591B" w:rsidRPr="0061512A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1512A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5472AE" w:rsidRPr="0061512A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3A55A946" w14:textId="77777777" w:rsidR="00740C38" w:rsidRPr="0061512A" w:rsidRDefault="00740C38" w:rsidP="00976A3A">
      <w:pPr>
        <w:pStyle w:val="ListParagraph"/>
        <w:numPr>
          <w:ilvl w:val="0"/>
          <w:numId w:val="6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61512A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034BA977" w14:textId="77777777" w:rsidR="00740C38" w:rsidRPr="0061512A" w:rsidRDefault="00740C38" w:rsidP="00976A3A">
      <w:pPr>
        <w:pStyle w:val="ListParagraph"/>
        <w:numPr>
          <w:ilvl w:val="0"/>
          <w:numId w:val="6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61512A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08B0F534" w14:textId="71CD2C3E" w:rsidR="00740C38" w:rsidRPr="0061512A" w:rsidRDefault="00CB5DFC" w:rsidP="00976A3A">
      <w:pPr>
        <w:pStyle w:val="ListParagraph"/>
        <w:numPr>
          <w:ilvl w:val="0"/>
          <w:numId w:val="6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61512A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740C38" w:rsidRPr="0061512A">
        <w:rPr>
          <w:rFonts w:ascii="Sylfaen" w:hAnsi="Sylfaen" w:cs="Sylfaen"/>
          <w:noProof/>
          <w:sz w:val="24"/>
          <w:szCs w:val="24"/>
        </w:rPr>
        <w:t xml:space="preserve"> </w:t>
      </w:r>
      <w:r w:rsidR="00740C38"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07BB7D80" w14:textId="77777777" w:rsidR="00740C38" w:rsidRPr="0061512A" w:rsidRDefault="00740C38" w:rsidP="00976A3A">
      <w:pPr>
        <w:pStyle w:val="ListParagraph"/>
        <w:numPr>
          <w:ilvl w:val="0"/>
          <w:numId w:val="6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61512A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3ECA450C" w14:textId="77777777" w:rsidR="0086313C" w:rsidRPr="0061512A" w:rsidRDefault="0086313C" w:rsidP="00DA435B">
      <w:pPr>
        <w:pageBreakBefore/>
        <w:spacing w:before="240" w:line="257" w:lineRule="auto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1512A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ი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ლ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ა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ბ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უ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ს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ი</w:t>
      </w:r>
    </w:p>
    <w:p w14:paraId="70C7B8B9" w14:textId="77777777" w:rsidR="0086313C" w:rsidRPr="0061512A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4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900"/>
        <w:gridCol w:w="4140"/>
        <w:gridCol w:w="5130"/>
        <w:gridCol w:w="4320"/>
      </w:tblGrid>
      <w:tr w:rsidR="0061512A" w:rsidRPr="0061512A" w14:paraId="6FB8018F" w14:textId="77777777" w:rsidTr="005462EF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8293" w14:textId="77777777" w:rsidR="0086313C" w:rsidRPr="0061512A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49CC147F" w14:textId="77777777" w:rsidR="0086313C" w:rsidRPr="0061512A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36D6" w14:textId="77777777" w:rsidR="004E3896" w:rsidRPr="0061512A" w:rsidRDefault="00ED3EA8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რეპროდუქციული</w:t>
            </w:r>
            <w:r w:rsidR="00EE3633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3BB37C65" w14:textId="7B504DB4" w:rsidR="0086313C" w:rsidRPr="0061512A" w:rsidRDefault="00A159E6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A159E6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61512A" w:rsidRPr="0061512A" w14:paraId="00D16346" w14:textId="77777777" w:rsidTr="005462EF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C71C" w14:textId="77777777" w:rsidR="0086313C" w:rsidRPr="0061512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2FE6" w14:textId="77777777" w:rsidR="0086313C" w:rsidRPr="0061512A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61512A" w:rsidRPr="00536478" w14:paraId="6499FF26" w14:textId="77777777" w:rsidTr="005462EF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35C4" w14:textId="57ADFBCA" w:rsidR="005472AE" w:rsidRPr="0061512A" w:rsidRDefault="005472AE" w:rsidP="00DA435B">
            <w:pPr>
              <w:spacing w:line="240" w:lineRule="auto"/>
              <w:ind w:left="69"/>
              <w:rPr>
                <w:rFonts w:ascii="Sylfaen" w:hAnsi="Sylfaen"/>
                <w:b/>
                <w:sz w:val="20"/>
                <w:szCs w:val="20"/>
              </w:rPr>
            </w:pPr>
            <w:r w:rsidRPr="0061512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</w:t>
            </w:r>
            <w:r w:rsidRPr="0061512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1512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D4D8907" w14:textId="77777777" w:rsidR="005472AE" w:rsidRPr="0061512A" w:rsidRDefault="005472AE" w:rsidP="005472AE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D2B5" w14:textId="77777777" w:rsidR="00DA435B" w:rsidRPr="00553A14" w:rsidRDefault="00DA435B" w:rsidP="00DA435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hyperlink r:id="rId9" w:history="1">
              <w:r w:rsidRPr="00E00384">
                <w:rPr>
                  <w:rStyle w:val="Hyperlink"/>
                  <w:rFonts w:ascii="Sylfaen" w:hAnsi="Sylfaen" w:cs="Sylfaen"/>
                  <w:iCs/>
                  <w:sz w:val="20"/>
                  <w:szCs w:val="20"/>
                  <w:lang w:val="ka-GE"/>
                </w:rPr>
                <w:t>teimuraz.tavxelidze@geomedi.edu.ge</w:t>
              </w:r>
            </w:hyperlink>
          </w:p>
          <w:p w14:paraId="3EB738E1" w14:textId="77777777" w:rsidR="00DA435B" w:rsidRPr="00553A14" w:rsidRDefault="00DA435B" w:rsidP="00DA435B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/>
                <w:iCs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553A14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nadejda.mushkiashvili@geomedi.edu.ge</w:t>
              </w:r>
            </w:hyperlink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60DE263" w14:textId="77777777" w:rsidR="00DA435B" w:rsidRPr="00553A14" w:rsidRDefault="00DA435B" w:rsidP="00DA435B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3.   პროფესორი  მაია ჩხაიძე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 w:cs="Sylfaen"/>
                <w:iCs/>
                <w:noProof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maia.chkhaidze@geomedi.edu.ge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</w:t>
            </w:r>
          </w:p>
          <w:p w14:paraId="57294070" w14:textId="3B378093" w:rsidR="005472AE" w:rsidRPr="0061512A" w:rsidRDefault="00DA435B" w:rsidP="00536478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hanging="372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4.    ანა არჩვაძე მოწვეული სპეციალისტი;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ana.archvadze@ geomedi.edu.ge</w:t>
            </w:r>
            <w:r w:rsidRPr="0061512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</w:p>
        </w:tc>
      </w:tr>
      <w:tr w:rsidR="0061512A" w:rsidRPr="0061512A" w14:paraId="7B4CCDB1" w14:textId="77777777" w:rsidTr="005462EF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3551" w14:textId="77777777" w:rsidR="0086313C" w:rsidRPr="0061512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161B" w14:textId="6CBE8AFB" w:rsidR="0086313C" w:rsidRPr="00DA435B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DA435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VI</w:t>
            </w:r>
            <w:r w:rsidR="006A6B54" w:rsidRPr="00DA435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 xml:space="preserve"> </w:t>
            </w:r>
            <w:r w:rsidR="006A6B54" w:rsidRPr="00DA435B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სემესტრი</w:t>
            </w:r>
          </w:p>
        </w:tc>
      </w:tr>
      <w:tr w:rsidR="0061512A" w:rsidRPr="0061512A" w14:paraId="2D0EC6DF" w14:textId="77777777" w:rsidTr="005462EF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05DF" w14:textId="7752AE66" w:rsidR="0086313C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9F97524" w14:textId="320FCA1C" w:rsidR="005462EF" w:rsidRDefault="005462EF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2C95A75" w14:textId="219FFC85" w:rsidR="005462EF" w:rsidRDefault="005462EF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1A72EC5" w14:textId="55B9F4BC" w:rsidR="005462EF" w:rsidRDefault="005462EF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9EEC0D7" w14:textId="77777777" w:rsidR="005462EF" w:rsidRPr="0061512A" w:rsidRDefault="005462EF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CFA1E8B" w14:textId="77777777" w:rsidR="0086313C" w:rsidRPr="0061512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8EDE" w14:textId="77777777" w:rsidR="006A6B54" w:rsidRPr="0061512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ED3EA8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4B0E01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ED3EA8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50</w:t>
            </w:r>
            <w:r w:rsidR="004B0E01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6FDFA25A" w14:textId="77777777" w:rsidR="00EE3633" w:rsidRPr="0061512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ED3EA8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19</w:t>
            </w:r>
            <w:r w:rsidR="00DB7272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1645060" w14:textId="77777777" w:rsidR="006A6B54" w:rsidRPr="0061512A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D3EA8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31</w:t>
            </w: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306C727B" w14:textId="77777777" w:rsidR="006A6B54" w:rsidRPr="0061512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A574D9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8</w:t>
            </w:r>
            <w:r w:rsidR="00ED3EA8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B70990C" w14:textId="77777777" w:rsidR="006A6B54" w:rsidRPr="0061512A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A574D9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5</w:t>
            </w:r>
            <w:r w:rsidR="00FC2671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9AC3C53" w14:textId="77777777" w:rsidR="0086313C" w:rsidRPr="0061512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A574D9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</w:t>
            </w:r>
            <w:r w:rsidR="009A7D86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1F930343" w14:textId="77777777" w:rsidR="009A7D86" w:rsidRPr="0061512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>4</w:t>
            </w:r>
            <w:r w:rsidR="009A7D86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65F0E346" w14:textId="77777777" w:rsidR="009A7D86" w:rsidRPr="0061512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54BEEA3" w14:textId="77777777" w:rsidR="004B0E01" w:rsidRPr="0061512A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61512A" w:rsidRPr="0061512A" w14:paraId="67C332D8" w14:textId="77777777" w:rsidTr="005462EF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2D1" w14:textId="77777777" w:rsidR="006A6B54" w:rsidRPr="0061512A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5974828B" w14:textId="77777777" w:rsidR="006A6B54" w:rsidRPr="0061512A" w:rsidRDefault="006A6B54">
            <w:pPr>
              <w:rPr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E76F" w14:textId="77777777" w:rsidR="0003448F" w:rsidRPr="0061512A" w:rsidRDefault="0003448F" w:rsidP="005462EF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ED3EA8"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6A6B54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61512A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ED3EA8"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61512A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61512A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61512A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61512A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347B7E78" w14:textId="77777777" w:rsidR="00A73F5D" w:rsidRPr="0061512A" w:rsidRDefault="006A6B54" w:rsidP="005462E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61512A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61512A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D3EA8"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>;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61512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61512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61512A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00AF7FB7" w14:textId="77777777" w:rsidR="006A6B54" w:rsidRPr="0061512A" w:rsidRDefault="00A73F5D" w:rsidP="005462EF">
            <w:pPr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512A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proofErr w:type="gram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>;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61512A" w:rsidRPr="0061512A" w14:paraId="51DC6301" w14:textId="77777777" w:rsidTr="005462EF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7E7B" w14:textId="77777777" w:rsidR="0086313C" w:rsidRPr="0061512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1D36" w14:textId="2DF5EFC5" w:rsidR="0086313C" w:rsidRPr="005462EF" w:rsidRDefault="00ED3EA8" w:rsidP="00ED3EA8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5462EF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რეპროდუქციული სისტემის ნორმის მოდული,</w:t>
            </w:r>
            <w:r w:rsidR="002F5FF5" w:rsidRPr="005462EF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40300E" w:rsidRPr="005462EF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</w:p>
        </w:tc>
      </w:tr>
      <w:tr w:rsidR="0061512A" w:rsidRPr="0061512A" w14:paraId="359E9219" w14:textId="77777777" w:rsidTr="005462EF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F4A8" w14:textId="77777777" w:rsidR="00E545EF" w:rsidRPr="0061512A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9BF6" w14:textId="0187D5B7" w:rsidR="00E545EF" w:rsidRPr="0061512A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5D4A21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აქვს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როგორც </w:t>
            </w:r>
            <w:r w:rsidR="002F5FF5" w:rsidRPr="0061512A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61512A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61512A">
              <w:rPr>
                <w:rFonts w:ascii="Sylfaen" w:hAnsi="Sylfaen"/>
                <w:sz w:val="20"/>
                <w:szCs w:val="20"/>
              </w:rPr>
              <w:t>.</w:t>
            </w:r>
          </w:p>
          <w:p w14:paraId="1147F86C" w14:textId="77777777" w:rsidR="008A1E9F" w:rsidRPr="0061512A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111208BA" w14:textId="77777777" w:rsidR="008A1E9F" w:rsidRPr="0061512A" w:rsidRDefault="008A1E9F" w:rsidP="005462E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ცოდნა</w:t>
            </w: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7BE5719A" w14:textId="7D0013A9" w:rsidR="008A1E9F" w:rsidRPr="0061512A" w:rsidRDefault="008A1E9F" w:rsidP="005462E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5D4A21" w:rsidRPr="0061512A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C441D54" w14:textId="77777777" w:rsidR="00525EBA" w:rsidRPr="0061512A" w:rsidRDefault="00ED3EA8" w:rsidP="005462EF">
            <w:pPr>
              <w:pStyle w:val="BodyText2"/>
              <w:numPr>
                <w:ilvl w:val="0"/>
                <w:numId w:val="14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>;</w:t>
            </w:r>
          </w:p>
          <w:p w14:paraId="4C25E712" w14:textId="77777777" w:rsidR="00525EBA" w:rsidRPr="0061512A" w:rsidRDefault="00525EBA" w:rsidP="005462EF">
            <w:pPr>
              <w:pStyle w:val="BodyText2"/>
              <w:numPr>
                <w:ilvl w:val="0"/>
                <w:numId w:val="14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D3EA8"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61512A">
              <w:rPr>
                <w:rFonts w:ascii="Sylfaen" w:hAnsi="Sylfaen"/>
                <w:sz w:val="20"/>
                <w:szCs w:val="20"/>
              </w:rPr>
              <w:softHyphen/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61512A">
              <w:rPr>
                <w:rFonts w:ascii="Sylfaen" w:hAnsi="Sylfaen"/>
                <w:sz w:val="20"/>
                <w:szCs w:val="20"/>
              </w:rPr>
              <w:softHyphen/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რეაქ</w:t>
            </w:r>
            <w:r w:rsidRPr="0061512A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61512A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>;</w:t>
            </w:r>
          </w:p>
          <w:p w14:paraId="651E8949" w14:textId="77777777" w:rsidR="00525EBA" w:rsidRPr="0061512A" w:rsidRDefault="00525EBA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1512A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512A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gramEnd"/>
            <w:r w:rsidRPr="0061512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D3EA8"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5F859700" w14:textId="77777777" w:rsidR="00525EBA" w:rsidRPr="0061512A" w:rsidRDefault="00ED3EA8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22FEC0E8" w14:textId="77777777" w:rsidR="00525EBA" w:rsidRPr="0061512A" w:rsidRDefault="00ED3EA8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61512A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61512A">
              <w:rPr>
                <w:sz w:val="20"/>
                <w:szCs w:val="20"/>
              </w:rPr>
              <w:t>;</w:t>
            </w:r>
          </w:p>
          <w:p w14:paraId="223B38F5" w14:textId="77777777" w:rsidR="00525EBA" w:rsidRPr="0061512A" w:rsidRDefault="00ED3EA8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5504DD14" w14:textId="77777777" w:rsidR="00525EBA" w:rsidRPr="0061512A" w:rsidRDefault="00ED3EA8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36A22C72" w14:textId="77777777" w:rsidR="00525EBA" w:rsidRPr="0061512A" w:rsidRDefault="00ED3EA8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068FE5A3" w14:textId="77777777" w:rsidR="00525EBA" w:rsidRPr="0061512A" w:rsidRDefault="00ED3EA8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61512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596957FC" w14:textId="77777777" w:rsidR="00525EBA" w:rsidRPr="0061512A" w:rsidRDefault="00ED3EA8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61512A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9613A1C" w14:textId="77777777" w:rsidR="00525EBA" w:rsidRPr="0061512A" w:rsidRDefault="00525EBA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61FF1CA9" w14:textId="77777777" w:rsidR="00525EBA" w:rsidRPr="0061512A" w:rsidRDefault="00525EBA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12FB6D18" w14:textId="77777777" w:rsidR="00525EBA" w:rsidRPr="0061512A" w:rsidRDefault="00525EBA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5294E232" w14:textId="77777777" w:rsidR="00525EBA" w:rsidRPr="0061512A" w:rsidRDefault="00525EBA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34B68603" w14:textId="11012BBD" w:rsidR="00525EBA" w:rsidRPr="0061512A" w:rsidRDefault="00525EBA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წამალთა მოქმედება </w:t>
            </w:r>
            <w:r w:rsidR="007A5CEC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რეპროდუქციულ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სისტემაზე და მათი თავისებურებები;</w:t>
            </w:r>
          </w:p>
          <w:p w14:paraId="593FDF81" w14:textId="77777777" w:rsidR="00525EBA" w:rsidRPr="0061512A" w:rsidRDefault="00525EBA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026E3D78" w14:textId="77777777" w:rsidR="00525EBA" w:rsidRPr="0061512A" w:rsidRDefault="00525EBA" w:rsidP="005462E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5A38E3C2" w14:textId="77777777" w:rsidR="00525EBA" w:rsidRPr="0061512A" w:rsidRDefault="00ED3EA8" w:rsidP="005462EF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5386680A" w14:textId="77777777" w:rsidR="004F29A3" w:rsidRPr="0061512A" w:rsidRDefault="004F29A3" w:rsidP="005462EF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6521AF3" w14:textId="77777777" w:rsidR="004F29A3" w:rsidRPr="0061512A" w:rsidRDefault="004F29A3" w:rsidP="005462EF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1B342A9C" w14:textId="77777777" w:rsidR="005D4A21" w:rsidRPr="0061512A" w:rsidRDefault="005D4A21" w:rsidP="005462EF">
            <w:pPr>
              <w:pStyle w:val="ListParagraph"/>
              <w:spacing w:line="360" w:lineRule="auto"/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3B5353D3" w14:textId="110DFE2B" w:rsidR="005D4A21" w:rsidRPr="0061512A" w:rsidRDefault="005D4A21" w:rsidP="005462EF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</w:t>
            </w:r>
            <w:r w:rsidR="00164CFC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რეპროდუქციული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სისტემის  პათოლოგიის დიფერენცირებას;</w:t>
            </w:r>
          </w:p>
          <w:p w14:paraId="06C3A57D" w14:textId="06722850" w:rsidR="005D4A21" w:rsidRPr="0061512A" w:rsidRDefault="005D4A21" w:rsidP="005462EF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164CFC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რეპროდუქციული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პათოლოგიის დიფერენცირებას</w:t>
            </w:r>
            <w:r w:rsidRPr="0061512A">
              <w:rPr>
                <w:rFonts w:ascii="Sylfaen" w:hAnsi="Sylfaen"/>
                <w:sz w:val="20"/>
                <w:szCs w:val="20"/>
              </w:rPr>
              <w:t>.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AB06C1A" w14:textId="77777777" w:rsidR="005D4A21" w:rsidRPr="0061512A" w:rsidRDefault="005D4A21" w:rsidP="005462EF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7D2FE40E" w14:textId="77777777" w:rsidR="005D4A21" w:rsidRPr="0061512A" w:rsidRDefault="005D4A21" w:rsidP="005462E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გულ-სისხლძარღვთა სისტემის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314CD949" w14:textId="4DAD68EF" w:rsidR="005D4A21" w:rsidRPr="0061512A" w:rsidRDefault="005D4A21" w:rsidP="005462E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eastAsia="Helvetica" w:hAnsi="Sylfaen" w:cs="Arial"/>
                <w:sz w:val="20"/>
                <w:szCs w:val="20"/>
                <w:lang w:val="ka-GE"/>
              </w:rPr>
              <w:t>გამოაქვს</w:t>
            </w:r>
            <w:r w:rsidRPr="0061512A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="00164CFC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რეპროდუქციული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სისტემის ს</w:t>
            </w:r>
            <w:r w:rsidRPr="0061512A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6C388415" w14:textId="77777777" w:rsidR="005D4A21" w:rsidRPr="0061512A" w:rsidRDefault="005D4A21" w:rsidP="005462E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61512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4F300D2B" w14:textId="77777777" w:rsidR="005D4A21" w:rsidRPr="0061512A" w:rsidRDefault="005D4A21" w:rsidP="005462E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01760810" w14:textId="77777777" w:rsidR="005D4A21" w:rsidRPr="0061512A" w:rsidRDefault="005D4A21" w:rsidP="005462E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281FEE55" w14:textId="77777777" w:rsidR="005D4A21" w:rsidRPr="0061512A" w:rsidRDefault="005D4A21" w:rsidP="005462E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6C070646" w14:textId="77777777" w:rsidR="005D4A21" w:rsidRPr="0061512A" w:rsidRDefault="005D4A21" w:rsidP="005462E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64889723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line="254" w:lineRule="auto"/>
              <w:rPr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5A12E7E0" w14:textId="77777777" w:rsidR="001B2D67" w:rsidRPr="0061512A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2566B59" w14:textId="77777777" w:rsidR="001B2D67" w:rsidRPr="0061512A" w:rsidRDefault="001B2D67" w:rsidP="00976A3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2FE5FB73" w14:textId="77777777" w:rsidR="00AD167C" w:rsidRPr="0061512A" w:rsidRDefault="00AD167C" w:rsidP="005462EF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61512A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24EC2E97" w14:textId="77777777" w:rsidR="00AD167C" w:rsidRPr="0061512A" w:rsidRDefault="00AD167C" w:rsidP="005462EF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13C41918" w14:textId="77777777" w:rsidR="00AD167C" w:rsidRPr="0061512A" w:rsidRDefault="00AD167C" w:rsidP="005462EF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61512A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35A9FFAE" w14:textId="77777777" w:rsidR="001B2D67" w:rsidRPr="0061512A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55C294FF" w14:textId="77777777" w:rsidR="00E545EF" w:rsidRPr="0061512A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24DACBDC" w14:textId="77777777" w:rsidR="00987632" w:rsidRPr="0061512A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78CB8CDD" w14:textId="77777777" w:rsidR="00236A7E" w:rsidRPr="0061512A" w:rsidRDefault="00987632" w:rsidP="005462EF">
            <w:pPr>
              <w:pStyle w:val="ListParagraph"/>
              <w:numPr>
                <w:ilvl w:val="0"/>
                <w:numId w:val="10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33E7E13D" w14:textId="77777777" w:rsidR="00987632" w:rsidRPr="0061512A" w:rsidRDefault="00987632" w:rsidP="005462EF">
            <w:pPr>
              <w:pStyle w:val="ListParagraph"/>
              <w:numPr>
                <w:ilvl w:val="0"/>
                <w:numId w:val="10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61B8AAD0" w14:textId="77777777" w:rsidR="00833237" w:rsidRPr="0061512A" w:rsidRDefault="00987632" w:rsidP="005462EF">
            <w:pPr>
              <w:pStyle w:val="ListParagraph"/>
              <w:numPr>
                <w:ilvl w:val="0"/>
                <w:numId w:val="10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047DDC9C" w14:textId="77777777" w:rsidR="00987632" w:rsidRPr="0061512A" w:rsidRDefault="00987632" w:rsidP="005462EF">
            <w:pPr>
              <w:pStyle w:val="ListParagraph"/>
              <w:numPr>
                <w:ilvl w:val="0"/>
                <w:numId w:val="10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მედიკამენტების გამოწერის ცოდნა</w:t>
            </w:r>
            <w:r w:rsidR="00843F92" w:rsidRPr="0061512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B85077D" w14:textId="77777777" w:rsidR="00987632" w:rsidRPr="0061512A" w:rsidRDefault="00987632" w:rsidP="005462EF">
            <w:pPr>
              <w:pStyle w:val="ListParagraph"/>
              <w:numPr>
                <w:ilvl w:val="0"/>
                <w:numId w:val="10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697D36CD" w14:textId="77777777" w:rsidR="00987632" w:rsidRPr="0061512A" w:rsidRDefault="00987632" w:rsidP="005462EF">
            <w:pPr>
              <w:pStyle w:val="ListParagraph"/>
              <w:numPr>
                <w:ilvl w:val="0"/>
                <w:numId w:val="10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03AC4200" w14:textId="77777777" w:rsidR="00843F92" w:rsidRPr="0061512A" w:rsidRDefault="00843F92" w:rsidP="005462EF">
            <w:pPr>
              <w:pStyle w:val="ListParagraph"/>
              <w:numPr>
                <w:ilvl w:val="0"/>
                <w:numId w:val="10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026CA038" w14:textId="77777777" w:rsidR="00843F92" w:rsidRPr="0061512A" w:rsidRDefault="00843F92" w:rsidP="005462EF">
            <w:pPr>
              <w:pStyle w:val="ListParagraph"/>
              <w:numPr>
                <w:ilvl w:val="0"/>
                <w:numId w:val="11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1C4B29E3" w14:textId="77777777" w:rsidR="00987632" w:rsidRPr="0061512A" w:rsidRDefault="00987632" w:rsidP="005462EF">
            <w:pPr>
              <w:pStyle w:val="ListParagraph"/>
              <w:numPr>
                <w:ilvl w:val="0"/>
                <w:numId w:val="11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7A4AE177" w14:textId="77777777" w:rsidR="00843F92" w:rsidRPr="0061512A" w:rsidRDefault="00843F92" w:rsidP="005462EF">
            <w:pPr>
              <w:pStyle w:val="ListParagraph"/>
              <w:numPr>
                <w:ilvl w:val="0"/>
                <w:numId w:val="11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1F42550D" w14:textId="77777777" w:rsidR="00314D5E" w:rsidRPr="0061512A" w:rsidRDefault="00314D5E" w:rsidP="00314D5E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4EC59044" w14:textId="77777777" w:rsidR="00314D5E" w:rsidRPr="0061512A" w:rsidRDefault="00314D5E" w:rsidP="005462EF">
            <w:pPr>
              <w:pStyle w:val="TableParagraph"/>
              <w:numPr>
                <w:ilvl w:val="0"/>
                <w:numId w:val="12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პაციენტთან კომუნიკაციის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სწავლება,</w:t>
            </w:r>
            <w:r w:rsidRPr="0061512A">
              <w:rPr>
                <w:spacing w:val="-52"/>
                <w:sz w:val="20"/>
                <w:szCs w:val="20"/>
              </w:rPr>
              <w:t xml:space="preserve"> </w:t>
            </w:r>
          </w:p>
          <w:p w14:paraId="0C3C518E" w14:textId="77777777" w:rsidR="00314D5E" w:rsidRPr="0061512A" w:rsidRDefault="00314D5E" w:rsidP="005462EF">
            <w:pPr>
              <w:pStyle w:val="TableParagraph"/>
              <w:numPr>
                <w:ilvl w:val="0"/>
                <w:numId w:val="12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სწავლება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„პაციენტის</w:t>
            </w:r>
            <w:r w:rsidRPr="0061512A">
              <w:rPr>
                <w:spacing w:val="-52"/>
                <w:sz w:val="20"/>
                <w:szCs w:val="20"/>
              </w:rPr>
              <w:t xml:space="preserve">   </w:t>
            </w:r>
            <w:r w:rsidRPr="0061512A">
              <w:rPr>
                <w:sz w:val="20"/>
                <w:szCs w:val="20"/>
              </w:rPr>
              <w:t xml:space="preserve">საწოლთან“ </w:t>
            </w:r>
            <w:r w:rsidRPr="0061512A">
              <w:rPr>
                <w:spacing w:val="-1"/>
                <w:sz w:val="20"/>
                <w:szCs w:val="20"/>
              </w:rPr>
              <w:t>(bedside</w:t>
            </w:r>
            <w:r w:rsidRPr="0061512A">
              <w:rPr>
                <w:spacing w:val="-53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teaching),</w:t>
            </w:r>
            <w:r w:rsidRPr="0061512A">
              <w:rPr>
                <w:spacing w:val="-1"/>
                <w:sz w:val="20"/>
                <w:szCs w:val="20"/>
              </w:rPr>
              <w:t xml:space="preserve"> </w:t>
            </w:r>
          </w:p>
          <w:p w14:paraId="011167B1" w14:textId="77777777" w:rsidR="00314D5E" w:rsidRPr="0061512A" w:rsidRDefault="00314D5E" w:rsidP="005462EF">
            <w:pPr>
              <w:pStyle w:val="TableParagraph"/>
              <w:numPr>
                <w:ilvl w:val="0"/>
                <w:numId w:val="12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CBL</w:t>
            </w:r>
          </w:p>
          <w:p w14:paraId="13C3A022" w14:textId="77777777" w:rsidR="00314D5E" w:rsidRPr="0061512A" w:rsidRDefault="00314D5E" w:rsidP="005462EF">
            <w:pPr>
              <w:pStyle w:val="TableParagraph"/>
              <w:numPr>
                <w:ilvl w:val="0"/>
                <w:numId w:val="12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ინტერაქტიული ლექცია,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</w:p>
          <w:p w14:paraId="52E2FFFC" w14:textId="77777777" w:rsidR="00314D5E" w:rsidRPr="0061512A" w:rsidRDefault="00314D5E" w:rsidP="005462EF">
            <w:pPr>
              <w:pStyle w:val="TableParagraph"/>
              <w:numPr>
                <w:ilvl w:val="0"/>
                <w:numId w:val="12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ექიმი-პაციენტი-როლების</w:t>
            </w:r>
            <w:r w:rsidRPr="0061512A">
              <w:rPr>
                <w:spacing w:val="3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შესრულება,</w:t>
            </w:r>
            <w:r w:rsidRPr="0061512A">
              <w:rPr>
                <w:sz w:val="20"/>
                <w:szCs w:val="20"/>
                <w:lang w:val="ka-GE"/>
              </w:rPr>
              <w:t xml:space="preserve"> </w:t>
            </w:r>
          </w:p>
          <w:p w14:paraId="69833E66" w14:textId="77777777" w:rsidR="00314D5E" w:rsidRPr="0061512A" w:rsidRDefault="00314D5E" w:rsidP="005462EF">
            <w:pPr>
              <w:pStyle w:val="TableParagraph"/>
              <w:numPr>
                <w:ilvl w:val="0"/>
                <w:numId w:val="12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სწავლება</w:t>
            </w:r>
            <w:r w:rsidRPr="0061512A">
              <w:rPr>
                <w:spacing w:val="2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შესაბამისი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სიმულატორების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გამოყენებით,</w:t>
            </w:r>
          </w:p>
          <w:p w14:paraId="6AFDBB19" w14:textId="77777777" w:rsidR="00314D5E" w:rsidRPr="0061512A" w:rsidRDefault="00314D5E" w:rsidP="005462EF">
            <w:pPr>
              <w:pStyle w:val="TableParagraph"/>
              <w:numPr>
                <w:ilvl w:val="0"/>
                <w:numId w:val="12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მენტორობა და უკუკავშირი</w:t>
            </w:r>
          </w:p>
          <w:p w14:paraId="22FFAB70" w14:textId="77777777" w:rsidR="00314D5E" w:rsidRPr="0061512A" w:rsidRDefault="00314D5E" w:rsidP="00314D5E">
            <w:pPr>
              <w:pStyle w:val="TableParagraph"/>
              <w:spacing w:line="273" w:lineRule="auto"/>
              <w:ind w:left="463" w:right="270"/>
              <w:rPr>
                <w:sz w:val="20"/>
                <w:szCs w:val="20"/>
              </w:rPr>
            </w:pPr>
          </w:p>
          <w:p w14:paraId="4560BD2E" w14:textId="77777777" w:rsidR="00314D5E" w:rsidRPr="0061512A" w:rsidRDefault="00314D5E" w:rsidP="00314D5E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2B467138" w14:textId="57D323AA" w:rsidR="00314D5E" w:rsidRPr="0061512A" w:rsidRDefault="008A3C02" w:rsidP="00976A3A">
            <w:pPr>
              <w:pStyle w:val="TableParagraph"/>
              <w:numPr>
                <w:ilvl w:val="0"/>
                <w:numId w:val="13"/>
              </w:numPr>
              <w:spacing w:line="273" w:lineRule="auto"/>
              <w:ind w:right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მინი-OSCE</w:t>
            </w:r>
          </w:p>
          <w:p w14:paraId="48722D36" w14:textId="77777777" w:rsidR="00314D5E" w:rsidRPr="0061512A" w:rsidRDefault="00314D5E" w:rsidP="00976A3A">
            <w:pPr>
              <w:pStyle w:val="TableParagraph"/>
              <w:numPr>
                <w:ilvl w:val="0"/>
                <w:numId w:val="13"/>
              </w:numPr>
              <w:spacing w:before="6"/>
              <w:ind w:right="24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პორტფოლიო/</w:t>
            </w:r>
            <w:r w:rsidRPr="0061512A">
              <w:rPr>
                <w:spacing w:val="-4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Log-book.</w:t>
            </w:r>
          </w:p>
          <w:p w14:paraId="5F3D4F7A" w14:textId="77777777" w:rsidR="00314D5E" w:rsidRPr="0061512A" w:rsidRDefault="00314D5E" w:rsidP="00976A3A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150"/>
              <w:rPr>
                <w:lang w:val="ka-GE"/>
              </w:rPr>
            </w:pPr>
            <w:r w:rsidRPr="0061512A">
              <w:rPr>
                <w:sz w:val="20"/>
                <w:szCs w:val="20"/>
              </w:rPr>
              <w:t>გამოცდა</w:t>
            </w:r>
            <w:r w:rsidRPr="0061512A">
              <w:rPr>
                <w:spacing w:val="4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ტესტების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გამოყენებით,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</w:p>
          <w:p w14:paraId="0A929D05" w14:textId="308BA5DA" w:rsidR="00A201EE" w:rsidRPr="0061512A" w:rsidRDefault="00314D5E" w:rsidP="00976A3A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150"/>
              <w:rPr>
                <w:lang w:val="ka-GE"/>
              </w:rPr>
            </w:pPr>
            <w:r w:rsidRPr="0061512A">
              <w:rPr>
                <w:sz w:val="20"/>
                <w:szCs w:val="20"/>
              </w:rPr>
              <w:t>რო</w:t>
            </w:r>
            <w:r w:rsidRPr="0061512A">
              <w:rPr>
                <w:sz w:val="20"/>
                <w:szCs w:val="20"/>
              </w:rPr>
              <w:softHyphen/>
              <w:t>ლუ</w:t>
            </w:r>
            <w:r w:rsidRPr="0061512A">
              <w:rPr>
                <w:sz w:val="20"/>
                <w:szCs w:val="20"/>
              </w:rPr>
              <w:softHyphen/>
              <w:t>რი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61512A" w:rsidRPr="0061512A" w14:paraId="68F06C11" w14:textId="77777777" w:rsidTr="005462EF">
        <w:trPr>
          <w:trHeight w:val="484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9549" w14:textId="77777777" w:rsidR="00D749B5" w:rsidRPr="0061512A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E0F1" w14:textId="77777777" w:rsidR="00D749B5" w:rsidRPr="0061512A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61512A" w:rsidRPr="0061512A" w14:paraId="62E34621" w14:textId="77777777" w:rsidTr="005462EF">
        <w:trPr>
          <w:trHeight w:val="391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C561" w14:textId="77777777" w:rsidR="00B16C45" w:rsidRPr="0061512A" w:rsidRDefault="00C410BF" w:rsidP="00653EBF">
            <w:pPr>
              <w:jc w:val="both"/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816" w14:textId="77777777" w:rsidR="0085149D" w:rsidRPr="0061512A" w:rsidRDefault="00C410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268" w14:textId="77777777" w:rsidR="0085149D" w:rsidRPr="0061512A" w:rsidRDefault="00C410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6563" w14:textId="77777777" w:rsidR="00542BCB" w:rsidRPr="0061512A" w:rsidRDefault="00C410BF" w:rsidP="00653EBF">
            <w:pPr>
              <w:jc w:val="both"/>
              <w:rPr>
                <w:rFonts w:ascii="Times New Roman" w:hAnsi="Times New Roman"/>
                <w:sz w:val="18"/>
                <w:szCs w:val="18"/>
                <w:lang w:val="de-D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61512A" w:rsidRPr="0061512A" w14:paraId="610E6F8B" w14:textId="77777777" w:rsidTr="00DA435B">
        <w:trPr>
          <w:trHeight w:val="80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3E8C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E9A638A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1 კვირა</w:t>
            </w:r>
          </w:p>
          <w:p w14:paraId="43E98770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681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3902E146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რეპროდუქციული სისტემის ორგანოთა მორფოგენეზის დარღვევის ტიპები: აგენეზია, აპლაზია, ჰიპოპლაზია, დეფორმაცია, მალფორმაცია და სხვა; მათი განვითარების მექანიზმი, დიაგნოზი და კლინიკა; მიულერის და ვოლფის სადინრის განვითარების დარღვევებით გამოწვეული პათოლოგიები; SRY გენის როლი;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859- 1043p )</w:t>
            </w:r>
          </w:p>
          <w:p w14:paraId="3E890F2D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ჰიპოსპადია, ეპისპადია; საშვილოსნოს ანატომიური ანომალიები; სათესლეების და საკვერცხეების ჩამოსვლის პათოლოგიები; (</w:t>
            </w:r>
            <w:r w:rsidR="002D4CBA">
              <w:fldChar w:fldCharType="begin"/>
            </w:r>
            <w:r w:rsidR="002D4CBA" w:rsidRPr="00536478">
              <w:rPr>
                <w:lang w:val="ka-GE"/>
              </w:rPr>
              <w:instrText xml:space="preserve"> HYPERLINK "file:///C:\\Users\\leno</w:instrText>
            </w:r>
            <w:r w:rsidR="002D4CBA" w:rsidRPr="00536478">
              <w:rPr>
                <w:lang w:val="ka-GE"/>
              </w:rPr>
              <w:instrText xml:space="preserve">vo\\Desktop\\books\\BRS%20Pathology-Lippincott%20Williams%20&amp;%20Wilkins%20(2013).pdf" </w:instrText>
            </w:r>
            <w:r w:rsidR="002D4CBA">
              <w:fldChar w:fldCharType="separate"/>
            </w:r>
            <w:r w:rsidRPr="0061512A">
              <w:rPr>
                <w:rStyle w:val="Hyperlink"/>
                <w:color w:val="auto"/>
                <w:lang w:val="ka-GE"/>
              </w:rPr>
              <w:t>BRS Pathology-Lippincott Williams &amp; Wilkins (2013).pdf</w:t>
            </w:r>
            <w:r w:rsidR="002D4CBA">
              <w:rPr>
                <w:rStyle w:val="Hyperlink"/>
                <w:color w:val="auto"/>
                <w:lang w:val="ka-GE"/>
              </w:rPr>
              <w:fldChar w:fldCharType="end"/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970-990 p )</w:t>
            </w:r>
          </w:p>
          <w:p w14:paraId="2B17F589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სხვადასხვა კლინიკური მდგომარეობების გავლენა ნაყოფის განვითარებაზე: იოდის ნაკლებობა, დედის დიაბეტი, მეთილვერცხლისწყლის გავლენა, ვიტამინ ა-ს ზედმეტდოზირება, რენტგენის სხივების გავლენა(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1034-1041 p )</w:t>
            </w:r>
          </w:p>
          <w:p w14:paraId="5133477C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ეტროგენის და პროგესტერონის სეკრეციის რეგულაცია და მისი დარღვევით გამოწვეული პათოლოგიები;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06F371E2" w14:textId="6F256DA1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მენსტრუალური ციკლის დარღვევის ტიპები: დისმენორეა, ოლიგომენორეა, პოლიმენორეა, მეტრორაგია, მენორაგია, მენომეტრორაგია; მათი ეტიოლოგია, პათოგენეზი, დიაგნოზი და კლინიკა; (2 სთ)(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4096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4D9D84AC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ტერატოგენული მედიკამენტები, მათი მოქმედების მექანიზმი, მათი მიღებით გამოწვეული შედეგები (აგფ-ინჰიბიტორები, მაალკილიზებელი აგენტები, ამინოგლიკოზიდები, ანტიეპილიფსიური მედიკამენტები, დიეთილსტილბესტროლი, ფოლატების ანტაგონისტები, იზოტრეტინოის მჟავა, ლითიუმი, მეთიმაზოლი, ტეტრაციკლინები, თალიდომიდი</w:t>
            </w:r>
          </w:p>
          <w:p w14:paraId="2EF78D95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ორსულობისას ალკოჰოლის, კოკაინის, ნიკოტინის გავლენა ნაყოფზე / ორსულობის შედეგებზე;, ვარფარინი) (</w:t>
            </w:r>
            <w:r w:rsidRPr="0061512A">
              <w:rPr>
                <w:rFonts w:ascii="Sylfaen" w:hAnsi="Sylfaen"/>
                <w:sz w:val="18"/>
                <w:szCs w:val="18"/>
              </w:rPr>
              <w:t>2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69FF5176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რეპროდუქციული ჰორმონების რეგულაციის სხვადასხვა რგოლზე მოქმედი მედიკამენტები და მათი მოქმედების მექანიზმი: კლომიფენი, </w:t>
            </w:r>
            <w:r w:rsidRPr="0061512A">
              <w:rPr>
                <w:rFonts w:ascii="Sylfaen" w:hAnsi="Sylfaen"/>
                <w:sz w:val="18"/>
                <w:szCs w:val="18"/>
              </w:rPr>
              <w:t>GnRH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-ანტაგონისტები და აგონისტები; </w:t>
            </w:r>
          </w:p>
          <w:p w14:paraId="02E50EE3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საკვერცხის ესტროგენ-სენსიტიურ უჯრედებზე მოქმედი აგენტები და მათი მოქმედების მექანიზმი: ორალური კონტრაცეპტივები, კეტოკონაზოლი, დანაზოლი, ანასტროზოლი, სელექტიური ესტროგენების რეცეპტორების მოდულატორები; სათესლის, ანდროგენ-სენსიტიურ უჯრედებზე მოქმედი აგენტები და მათი მოქმედების მექანიზმი: კეტოკონაზოლი,  სპირინოლაქტონი, ფინასტერიდი, ფლუტამიდი, ციპროსტერონი; (</w:t>
            </w:r>
            <w:r w:rsidRPr="0061512A">
              <w:rPr>
                <w:rFonts w:ascii="Sylfaen" w:hAnsi="Sylfaen"/>
                <w:sz w:val="18"/>
                <w:szCs w:val="18"/>
              </w:rPr>
              <w:t>2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2878C6F9" w14:textId="77777777" w:rsidR="00CE325C" w:rsidRPr="0061512A" w:rsidRDefault="00CE325C" w:rsidP="00CE325C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3C761441" w14:textId="77777777" w:rsidR="00CE325C" w:rsidRPr="0061512A" w:rsidRDefault="00CE325C" w:rsidP="00CE325C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13DE894" w14:textId="18F3CB45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lastRenderedPageBreak/>
              <w:t>თავი: 60  გვერდები: 959-966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3C47" w14:textId="77777777" w:rsidR="00CE325C" w:rsidRPr="0061512A" w:rsidRDefault="00CE325C" w:rsidP="00CE325C">
            <w:pPr>
              <w:spacing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სილაბუსის გაცნობა</w:t>
            </w:r>
          </w:p>
          <w:p w14:paraId="7CE52058" w14:textId="77777777" w:rsidR="00CE325C" w:rsidRPr="0061512A" w:rsidRDefault="00CE325C" w:rsidP="00CE325C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მამაკაცის სასქესო სისტემა, შინაგანი და გარეგანი ორგანოები;   სპეციფიკური კითხვარის გათვალისწინებით. სექსუალური ფუნქციის დარღვევები; ასოს გამონადენი ან დაზიანება; სათესლე პარკის ტკივილი, შესიება ან დაზინება; სქესობრივად გადამდები დაავადებების  და აივ ინფექციის ინფექციის პროფილაქტიკა;  სათესლეების  თვითგასინჯვა; </w:t>
            </w:r>
          </w:p>
          <w:p w14:paraId="7D16C4C7" w14:textId="77777777" w:rsidR="00CE325C" w:rsidRPr="0061512A" w:rsidRDefault="00CE325C" w:rsidP="00CE325C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ინსპექცია; </w:t>
            </w:r>
          </w:p>
          <w:p w14:paraId="6D880D63" w14:textId="77777777" w:rsidR="00CE325C" w:rsidRPr="0061512A" w:rsidRDefault="00CE325C" w:rsidP="00CE325C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>პალპაცია;</w:t>
            </w:r>
          </w:p>
          <w:p w14:paraId="17767BFD" w14:textId="77777777" w:rsidR="00CE325C" w:rsidRPr="0061512A" w:rsidRDefault="00CE325C" w:rsidP="00CE325C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</w:p>
          <w:p w14:paraId="377F577A" w14:textId="77777777" w:rsidR="00CE325C" w:rsidRPr="0061512A" w:rsidRDefault="00CE325C" w:rsidP="00CE325C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ქალის სასქესო სისტემა, შინაგანი და გარეგანი ორგანოები;  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14:paraId="2B4BB07F" w14:textId="77777777" w:rsidR="00CE325C" w:rsidRPr="0061512A" w:rsidRDefault="00CE325C" w:rsidP="00CE325C">
            <w:pPr>
              <w:spacing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სარძევე ჯირკვლების და მენჯის პათოლოგიური ცვლილებები; ორსული ქალის წონის მატების სარეკომენდაციო საზღვრები; ორსული ქალის გამოკვლევის მეთოდები; ლეოპოლდის მოდიფიცირებული მანევრი; </w:t>
            </w:r>
          </w:p>
          <w:p w14:paraId="11BED56D" w14:textId="7D6DFCAC" w:rsidR="00CE325C" w:rsidRPr="0061512A" w:rsidRDefault="00CE325C" w:rsidP="00CE325C">
            <w:pPr>
              <w:spacing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 (</w:t>
            </w:r>
            <w:r w:rsidRPr="0061512A">
              <w:rPr>
                <w:rFonts w:ascii="Sylfaen" w:hAnsi="Sylfaen"/>
                <w:sz w:val="18"/>
                <w:szCs w:val="20"/>
              </w:rPr>
              <w:t>2</w:t>
            </w: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61512A" w:rsidRPr="0061512A" w14:paraId="091A1176" w14:textId="77777777" w:rsidTr="00DA435B">
        <w:trPr>
          <w:trHeight w:val="35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0323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t>2 კვირა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9F3E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აპგარის შკალა, მისი კომპონენტები; </w:t>
            </w:r>
          </w:p>
          <w:p w14:paraId="7A04087A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ახალშობილის დაბალი წონის ეტიოლოგია, პათოგენეზი, დიაგნოზი და კლინიკა, გართულებები;</w:t>
            </w:r>
          </w:p>
          <w:p w14:paraId="07C63360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ლაქტაციის დარღვევები, მათი ეტიოლოგია, პათოგენეზი, დიაგნოზი და კლინიკა;(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1044-1070 p )</w:t>
            </w:r>
          </w:p>
          <w:p w14:paraId="59AD9183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მენოპაუზა, მისი ჰორმონული საფუძველი; მენოპაუზის სინდრომები, მათი ეტიოლოგია, პათოგენეზი, დიაგნოზი და კლინიკა, გართულებები;(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72B42BCC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ანდროგენები, მათი სეკრეციის რეგულაცია, მოქმედების მექანიზმი; დარღვევები, მათი ეტიოლოგია, პათოგენეზი, დიაგნოზი და კლინიკა;</w:t>
            </w:r>
            <w:hyperlink r:id="rId11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05012FD1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სასქესო ქრომოსომების დარღვევებით გამოწვეული პათოლოგიები: კლაინფელტერის სინდრომი, ტერნერის სინდრომი, ორმაგი Y სინდრომი მამაკაცებში, სქესის ჩამოყალიბების ოვო-ტესტიკულური დარღვევა(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19941E66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სასქესო ჰორმონების დარღვევების დიაგნოსტიკა;</w:t>
            </w:r>
          </w:p>
          <w:p w14:paraId="625EEEBE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პლაცენტის არომატაზას ნაკლებობა და მისით გამოწვეული დარღვევები</w:t>
            </w:r>
          </w:p>
          <w:p w14:paraId="6EF9D7FF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ანდროგენის მიმართ ასენსიტიურობის სინდრომი</w:t>
            </w:r>
          </w:p>
          <w:p w14:paraId="01E03DD6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5-ალფა-რედუქტაზას ნაკლოვანება</w:t>
            </w:r>
          </w:p>
          <w:p w14:paraId="12B0F94F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კალმანის სინდრომი (2 სთ)</w:t>
            </w:r>
          </w:p>
          <w:p w14:paraId="6FFA3A53" w14:textId="2A5918E1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1034-1041 p 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2691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ლეუპროლიდი, მოქმედების მექანიზმი, კლინიკური გამოყენება, გვერდითი ეფექტები;</w:t>
            </w:r>
          </w:p>
          <w:p w14:paraId="5E9B7911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ესტროგენები, მოქმედების მექანიზმი, კლინიკური გამოყენება, გვერდითი ეფექტები</w:t>
            </w:r>
          </w:p>
          <w:p w14:paraId="0D806CB4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სელექტიური ესტროგენის რეცეპტორის მოდულატორები - კლომიფენი, ტამოქსიფენი, რალოქსიფენი; მოქმედების მექანიზმი, კლინიკური გამოყენება, გვერდითი ეფექტები</w:t>
            </w:r>
          </w:p>
          <w:p w14:paraId="12D6DB9B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არომატაზას ინჰიბიტორები - ანასტროზოლი, ლეტროზოლი, ექსემესტანი; მოქმედების მექანიზმი, კლინიკური გამოყენება, გვერდითი ეფექტები</w:t>
            </w:r>
          </w:p>
          <w:p w14:paraId="57B39536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ჰორმონ-ჩანაცვლებითი თერაპია</w:t>
            </w:r>
          </w:p>
          <w:p w14:paraId="1F701289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პროგესტინები, მოქმედების მექანიზმი, კლინიკური გამოყენება, გვერდითი ეფექტები</w:t>
            </w:r>
          </w:p>
          <w:p w14:paraId="2983C40C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ანტიპროგესტინები, მოქმედების მექანიზმი, კლინიკური გამოყენება, გვერდითი ეფექტები</w:t>
            </w:r>
          </w:p>
          <w:p w14:paraId="3F04D5A1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კომბინირებული კონტრაცეპციული საშუალებები, მოქმედების მექანიზმი, კლინიკური გამოყენება, გვერდითი ეფექტები</w:t>
            </w:r>
          </w:p>
          <w:p w14:paraId="37845017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ტერბუტალინი, რიტოდრინი, დანაზოლი; მოქმედების მექანიზმი, კლინიკური გამოყენება, გვერდითი ეფექტები (</w:t>
            </w:r>
            <w:r w:rsidRPr="0061512A">
              <w:rPr>
                <w:rFonts w:ascii="Sylfaen" w:hAnsi="Sylfaen"/>
                <w:sz w:val="18"/>
                <w:szCs w:val="18"/>
              </w:rPr>
              <w:t>2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6A014A96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4E973A3A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6296D1A2" w14:textId="1AA1A5D4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40  გვერდები: 653-678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C3A" w14:textId="77777777" w:rsidR="00CE325C" w:rsidRPr="0061512A" w:rsidRDefault="00CE325C" w:rsidP="00CE325C">
            <w:pPr>
              <w:spacing w:after="0" w:line="276" w:lineRule="auto"/>
              <w:ind w:left="34"/>
              <w:rPr>
                <w:rFonts w:ascii="Sylfaen" w:hAnsi="Sylfaen"/>
                <w:sz w:val="18"/>
                <w:szCs w:val="18"/>
                <w:u w:val="singl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სამეანო უნარების მნიშვნელობა მეიცინაში. მეანობა, როგორც კლინიკური მედიცინის დარგი, სამეანო-გინეკოლოგიური სამსახურის ორგანიზაცია. </w:t>
            </w:r>
          </w:p>
          <w:p w14:paraId="2C48B7E3" w14:textId="77777777" w:rsidR="00CE325C" w:rsidRPr="0061512A" w:rsidRDefault="00CE325C" w:rsidP="00CE325C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მენსტრუალური ციკლი, ოვულაცია, განაყოფიერება. ოჯახის დაგეგმვა, კონტრაცეპციის როლი ოჯახის დაგეგმვაში.</w:t>
            </w:r>
          </w:p>
          <w:p w14:paraId="7CC338A2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ემბრიოგენეზის თავისებურებანი: პლაცენტის ანატომია, ფიზიოლოგია, პათოლოგიური ცვლილებები. ორსულობის ენდოკრინოლოგია.</w:t>
            </w:r>
          </w:p>
          <w:p w14:paraId="68608F64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კლინიკური უნარები მეანობის პრაქტიკაში: მენჯის გაზომვა, ორსულის და მშობიარის გარეგანი გასინჯვა, ლეოპოლდის წესები.</w:t>
            </w:r>
          </w:p>
          <w:p w14:paraId="5B69E8EF" w14:textId="592ECD44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კლინიკური უნარები მეანობის პრაქტიკაში:</w:t>
            </w:r>
            <w:r w:rsidRPr="0061512A">
              <w:rPr>
                <w:rFonts w:ascii="Sylfaen" w:hAnsi="Sylfaen"/>
                <w:sz w:val="18"/>
                <w:szCs w:val="18"/>
                <w:u w:val="single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ნაყოფის სავარაუდო მასის განსაზღვრა, მშობიარობის მოსალოდნელი თარიღის დადგენა, მშობიარისა და ორსულის გენიტალური სტატუსის შეფასება(დათვალიერება, გასინჯვა სარკეებში და ბიმანუალურად).</w:t>
            </w:r>
            <w:r w:rsidRPr="0061512A">
              <w:rPr>
                <w:rFonts w:ascii="Sylfaen" w:hAnsi="Sylfaen"/>
                <w:sz w:val="18"/>
                <w:szCs w:val="18"/>
              </w:rPr>
              <w:t xml:space="preserve"> (2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61512A" w:rsidRPr="0061512A" w14:paraId="0507930C" w14:textId="77777777" w:rsidTr="00DA435B">
        <w:trPr>
          <w:trHeight w:val="71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A047" w14:textId="77777777" w:rsidR="00CE325C" w:rsidRPr="0061512A" w:rsidRDefault="00CE325C" w:rsidP="00CE325C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0D3D976B" w14:textId="77777777" w:rsidR="00CE325C" w:rsidRPr="0061512A" w:rsidRDefault="00CE325C" w:rsidP="00CE325C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EE68C43" w14:textId="77777777" w:rsidR="00CE325C" w:rsidRPr="0061512A" w:rsidRDefault="00CE325C" w:rsidP="00CE325C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D9F9625" w14:textId="77777777" w:rsidR="00CE325C" w:rsidRPr="0061512A" w:rsidRDefault="00CE325C" w:rsidP="00CE325C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7900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ჰიდატიფორმული სიმსივნე</w:t>
            </w:r>
          </w:p>
          <w:p w14:paraId="490CD176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ქორიოკარცინომა</w:t>
            </w:r>
          </w:p>
          <w:p w14:paraId="0BCC7B41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პლაცენტის ნაადრევი აცლა</w:t>
            </w:r>
          </w:p>
          <w:p w14:paraId="3EA128DB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პლაცენტის წინმდებარეობა</w:t>
            </w:r>
          </w:p>
          <w:p w14:paraId="47A934E5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პლაცენტის განვითარების სხვა პათოლოგიები</w:t>
            </w:r>
          </w:p>
          <w:p w14:paraId="415F1F24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ჭიპლარის შემოგრეხვა</w:t>
            </w:r>
          </w:p>
          <w:p w14:paraId="793A7BC5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მშობიარობის შემდგომი სისხლდენა</w:t>
            </w:r>
          </w:p>
          <w:p w14:paraId="53AB30A6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საშვილოსნოს გარე ორსულობა</w:t>
            </w:r>
          </w:p>
          <w:p w14:paraId="69762259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ამნიონური სითხის პათოლოგიები (პოლიჰიდრამნიონი, ოლიგოჰიდრამნიონი); მათი  ეტიოლოგია, პათოგენეზი, დიაგნოზი და კლინიკა; (2 სთ)</w:t>
            </w:r>
          </w:p>
          <w:p w14:paraId="2D09646F" w14:textId="7410AC8F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1034-1041 p 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FDCD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ტესტოსტერონი, მეთილტესტოსტერონი; მოქმედების მექანიზმი, კლინიკური გამოყენება, გვერდითი ეფექტები</w:t>
            </w:r>
          </w:p>
          <w:p w14:paraId="666F9C47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ანტიანდროგენები, მოქმედების მექანიზმი, კლინიკური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გამოყენება, გვერდითი ეფექტები</w:t>
            </w:r>
          </w:p>
          <w:p w14:paraId="62CB44E7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ტამსულოზინი, მოქმედების მექანიზმი, კლინიკური გამოყენება, გვერდითი ეფექტები</w:t>
            </w:r>
          </w:p>
          <w:p w14:paraId="2B1F4E73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ფოსფოდიესთერაზა ტიპი 5 ინჰიბიტორები (სილდენაფილი), მოქმედების მექანიზმი, კლინიკური გამოყენება, გვერდითი ეფექტები</w:t>
            </w:r>
          </w:p>
          <w:p w14:paraId="6B116745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მინოქსიდილი, მოქმედების მექანიზმი, კლინიკური გამოყენება, გვერდითი ეფექტები</w:t>
            </w:r>
            <w:r w:rsidRPr="0061512A">
              <w:rPr>
                <w:rFonts w:ascii="Sylfaen" w:hAnsi="Sylfaen"/>
                <w:sz w:val="18"/>
                <w:szCs w:val="18"/>
              </w:rPr>
              <w:t xml:space="preserve"> (2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15B3A593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27E3B446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07134669" w14:textId="658799EC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40  გვერდები: 678-683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DBE7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კლინიკური უნარები მეანობის პრაქტიკაში: ორსულობის დიაგნოსტიკა, ნაყოფის ანტენატალური დაცვა. ორსულობის პერიოდში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ქალის ორგანიზმში, მის ცალკეულ სისტემაში მიმდინარე ადაპტაციური ფიზიოლოგიური ცვლილებები.</w:t>
            </w:r>
          </w:p>
          <w:p w14:paraId="2F80D169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ემბრიონისა და ნაყოფის ნორმალური განვითარების ცალკეული ეტაპები, როგორც მშობიარობის ობიექტი.</w:t>
            </w:r>
          </w:p>
          <w:p w14:paraId="7BEE6E3A" w14:textId="1D079F99" w:rsidR="00CE325C" w:rsidRPr="0061512A" w:rsidRDefault="00CE325C" w:rsidP="00CE325C">
            <w:pPr>
              <w:shd w:val="clear" w:color="auto" w:fill="FFFFFF"/>
              <w:spacing w:after="0" w:line="276" w:lineRule="auto"/>
              <w:rPr>
                <w:sz w:val="18"/>
                <w:szCs w:val="18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სამეანო პრაქტიკის კლინიკური უნარები: პრენატალური დიაგნოსტიკა - ულტრასონოგრაფია და ქორიონის ბიოფსია.</w:t>
            </w:r>
            <w:r w:rsidRPr="0061512A">
              <w:rPr>
                <w:rFonts w:ascii="Sylfaen" w:hAnsi="Sylfaen"/>
                <w:sz w:val="18"/>
                <w:szCs w:val="18"/>
              </w:rPr>
              <w:t xml:space="preserve"> (2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61512A" w:rsidRPr="0061512A" w14:paraId="1D4E21D3" w14:textId="77777777" w:rsidTr="00DA435B">
        <w:trPr>
          <w:trHeight w:val="841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0DD19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4 კვირა</w:t>
            </w:r>
          </w:p>
          <w:p w14:paraId="4C4EC23A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47E031D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14A336B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7614F" w14:textId="77777777" w:rsidR="00382999" w:rsidRPr="0061512A" w:rsidRDefault="00382999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ორსულობის ჰიპერტენზია; პრე-ეკლამფსია, ეკლამფსია; HELLP სინდრომი;(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1034-1041 p )</w:t>
            </w:r>
          </w:p>
          <w:p w14:paraId="628CFB66" w14:textId="77777777" w:rsidR="00382999" w:rsidRPr="0061512A" w:rsidRDefault="00382999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საშოს, საშვილოსნოს ყელის და საშვილოსნოს სიმსივნეები, მათი ტიპები, ეტიოლოგია, პათოგენეზი, დიაგნოზი და კლინიკა;(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559560E1" w14:textId="77777777" w:rsidR="00382999" w:rsidRPr="0061512A" w:rsidRDefault="00382999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საკვერცხეების პათოლოგიები; ანოვულაციის ყველაზე ხშირი მიზეზები; პოლიკისტოზური საკვერცხის (შტეინ-ლევენტალის) სინდრომი; საკვერცხის კისტების ტიპები;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5EB275FF" w14:textId="77777777" w:rsidR="00382999" w:rsidRPr="0061512A" w:rsidRDefault="00382999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საკვერცხის სიმსივნეები: კეთილთვისებიანი და ავთისებიანი სიმსივნეების ტიპები, მათი ეტიოლოგია, პათოგენეზი, დიაგნოზი და კლინიკა;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32861F7F" w14:textId="7F65A4CE" w:rsidR="00382999" w:rsidRPr="0061512A" w:rsidRDefault="00382999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ენდომეტრიუმის პათოლოგიები: პოლიპები, ადენომიოზი, ლეიომიომა, ენდომეტრიული ჰიპერპლაზია, ენდომეტრიული კარცინომა, ენდომეტრიტი, ენდომეტრიოზი (2 სთ)(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31CBB" w14:textId="77777777" w:rsidR="00382999" w:rsidRPr="0061512A" w:rsidRDefault="00382999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22AB9" w14:textId="77777777" w:rsidR="00382999" w:rsidRPr="0061512A" w:rsidRDefault="00382999" w:rsidP="00CE325C">
            <w:pPr>
              <w:shd w:val="clear" w:color="auto" w:fill="FFFFFF"/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სამეანო პრაქტიკის კლინიკური უნარები: პრენატალური დიაგნოსტიკა - ამნიოსკოპია და ამნიოცენტეზი.</w:t>
            </w:r>
          </w:p>
          <w:p w14:paraId="16CDA731" w14:textId="77777777" w:rsidR="00382999" w:rsidRPr="0061512A" w:rsidRDefault="00382999" w:rsidP="00CE325C">
            <w:pPr>
              <w:shd w:val="clear" w:color="auto" w:fill="FFFFFF"/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სამეანო პრაქტიკის კლინიკური უნარები: პრენატალური დიაგნოსტიკა - ნაყოფის ელექტროკარდიოგრაფია, ფონოკარდიოგრაფია, კარდიოტოკოგრაფია, დოპლერომეტრია.</w:t>
            </w:r>
          </w:p>
          <w:p w14:paraId="6A93CE2D" w14:textId="77777777" w:rsidR="00382999" w:rsidRPr="0061512A" w:rsidRDefault="00382999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სანაყოფე ბუშტის დარღვევა და ფიზიოლოგიური მშობიარობის მართვა.</w:t>
            </w:r>
          </w:p>
          <w:p w14:paraId="435995B6" w14:textId="77777777" w:rsidR="00382999" w:rsidRPr="0061512A" w:rsidRDefault="00382999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მშობიაობის მიღება, ახალშობილის დამუშავება, სამშობიარო გზების დამუშავება და დათვალიერება.</w:t>
            </w:r>
          </w:p>
          <w:p w14:paraId="5ED144ED" w14:textId="727F38FF" w:rsidR="00382999" w:rsidRPr="0061512A" w:rsidRDefault="00382999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მომყოლის მოცილების დადგენა, მოცილებული მომყოლის გამოძევება და  პლანცეტარული უკმარისობა.</w:t>
            </w:r>
            <w:r w:rsidRPr="0061512A">
              <w:rPr>
                <w:rFonts w:ascii="Sylfaen" w:hAnsi="Sylfaen"/>
                <w:sz w:val="18"/>
                <w:szCs w:val="18"/>
              </w:rPr>
              <w:t xml:space="preserve"> (2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61512A" w:rsidRPr="0061512A" w14:paraId="351A32DB" w14:textId="77777777" w:rsidTr="00DA435B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5A71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t>5 კვირა</w:t>
            </w:r>
          </w:p>
          <w:p w14:paraId="5FBE8321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AB98047" w14:textId="77777777" w:rsidR="00382999" w:rsidRPr="0061512A" w:rsidRDefault="00382999" w:rsidP="0038299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97ADDDD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1 საათი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8F74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მკერდის კეთილთვისებიანი სიმსივნეების ტიპები, მათი ეტიოლოგია, პათოგენეზი, დიაგნოზი და კლინიკა;( </w:t>
            </w:r>
            <w:r w:rsidRPr="0061512A">
              <w:rPr>
                <w:sz w:val="14"/>
                <w:szCs w:val="14"/>
                <w:lang w:val="ka-GE"/>
              </w:rPr>
              <w:t xml:space="preserve">Robbins </w:t>
            </w:r>
            <w:r w:rsidRPr="0061512A">
              <w:rPr>
                <w:sz w:val="14"/>
                <w:szCs w:val="14"/>
                <w:lang w:val="ka-GE"/>
              </w:rPr>
              <w:lastRenderedPageBreak/>
              <w:t>&amp; Cotran Pathologic Basis of Disease, 9th Edition-  1044-1070 p )</w:t>
            </w:r>
          </w:p>
          <w:p w14:paraId="1F473760" w14:textId="77777777" w:rsidR="00382999" w:rsidRPr="0061512A" w:rsidRDefault="00382999" w:rsidP="0038299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მკერდის ავთვისებიანი სიმსივნეების ტიპები, ეტიოლოგია, პათოგენეზი, დიაგნოზი და კლინიკა;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1044-1070 p )</w:t>
            </w:r>
          </w:p>
          <w:p w14:paraId="0A241660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ასოს პათოლოგიები: პეირონის დაავადება, იშემიური პრიაპიზმი, ბრტყელუჯრედოვანი კარცინომა; ეტიოლოგია, პათოგენეზი, დიაგნოზი და კლინიკა;</w:t>
            </w:r>
            <w:hyperlink r:id="rId12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257B12B4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კრიპტორქიზმი; ვარიკოცელე; ეტიოლოგია, პათოგენეზი, დიაგნოზი და კლინიკა;</w:t>
            </w:r>
            <w:hyperlink r:id="rId13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7D895535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სკროტუმის კეთილთვისებიანი პათლოგიები (თანდაყოლილი და შეძენილი ჰიდროცელე, სპერმატოცელე)</w:t>
            </w:r>
            <w:hyperlink r:id="rId14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1896DFF2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სათესლის გონადურ-უჯრედოვანი სიმსივნეები (სემინომა, ყვითრის პარკის სიმსივნე, ქორიოკარცინომა, ტერატომა, ემბრიონული კარცინომა) </w:t>
            </w:r>
            <w:hyperlink r:id="rId15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6F1A0CF8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სათესლის არა-გონადურ-უჯრედოვანი სიმსივნეები (ლეიდიგის უჯრედების, სერტოლის უჯრედების სიმსივნე, ტესტიკულური ლიმფომა)</w:t>
            </w:r>
            <w:hyperlink r:id="rId16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3BDA5D07" w14:textId="55707FED" w:rsidR="00382999" w:rsidRPr="0061512A" w:rsidRDefault="00382999" w:rsidP="0038299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სათესლის კეთილთვისებიანი ჰიპერპლაზია, პროსტატიტი, პროსტატის ადენოკარცინომა (2 სთ)</w:t>
            </w:r>
            <w:hyperlink r:id="rId17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334" w14:textId="77777777" w:rsidR="00382999" w:rsidRPr="0061512A" w:rsidRDefault="00382999" w:rsidP="0038299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DAE" w14:textId="77777777" w:rsidR="00382999" w:rsidRPr="0061512A" w:rsidRDefault="00382999" w:rsidP="00382999">
            <w:pPr>
              <w:pStyle w:val="NormalWeb"/>
              <w:spacing w:before="0" w:beforeAutospacing="0" w:after="0" w:afterAutospacing="0"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კლინიკური უნარები მშობიარობის მართვაში,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ასეპტიკა და ანტისეპტიკა მეანობაში, ადექვატური გაუტკივარება, ფიზიოლოგიური მშობიარობა, მისი პერიოდები, ბიომექანიზმი და კლინიკური მიმდინარეობა.</w:t>
            </w:r>
          </w:p>
          <w:p w14:paraId="06E5B33F" w14:textId="2EC79EC5" w:rsidR="00382999" w:rsidRPr="0061512A" w:rsidRDefault="00382999" w:rsidP="00382999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სამართლებრივი საკითხები მეანობაში. ხელოვნური განაყოფიერება. სუროგაცია. შვილად აყვანა.</w:t>
            </w:r>
            <w:r w:rsidRPr="0061512A">
              <w:rPr>
                <w:rFonts w:ascii="Sylfaen" w:hAnsi="Sylfaen"/>
                <w:sz w:val="18"/>
                <w:szCs w:val="18"/>
              </w:rPr>
              <w:t xml:space="preserve"> (2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61512A" w:rsidRPr="0061512A" w14:paraId="350710B2" w14:textId="77777777" w:rsidTr="005462EF">
        <w:trPr>
          <w:trHeight w:val="553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D386" w14:textId="77777777" w:rsidR="00217A6A" w:rsidRPr="0061512A" w:rsidRDefault="00217A6A" w:rsidP="00217A6A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489EF6" w14:textId="77777777" w:rsidR="00217A6A" w:rsidRPr="0061512A" w:rsidRDefault="00217A6A" w:rsidP="00217A6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61512A" w:rsidRPr="0061512A" w14:paraId="06C87856" w14:textId="77777777" w:rsidTr="005462EF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4185" w14:textId="77777777" w:rsidR="00217A6A" w:rsidRPr="0061512A" w:rsidRDefault="00217A6A" w:rsidP="00217A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C9688C0" w14:textId="77777777" w:rsidR="00217A6A" w:rsidRPr="0061512A" w:rsidRDefault="00217A6A" w:rsidP="00217A6A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B16" w14:textId="77777777" w:rsidR="00217A6A" w:rsidRPr="0061512A" w:rsidRDefault="00217A6A" w:rsidP="005462EF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61512A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1F42197B" w14:textId="77777777" w:rsidR="00217A6A" w:rsidRPr="0061512A" w:rsidRDefault="00217A6A" w:rsidP="005462EF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1310CE56" w14:textId="3ED30A24" w:rsidR="00F35E8F" w:rsidRPr="0061512A" w:rsidRDefault="00217A6A" w:rsidP="005462EF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512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1512A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512A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proofErr w:type="gramEnd"/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1512A" w:rsidRPr="0061512A" w14:paraId="47E3AA9F" w14:textId="77777777" w:rsidTr="005462EF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78" w14:textId="77777777" w:rsidR="00217A6A" w:rsidRPr="0061512A" w:rsidRDefault="00217A6A" w:rsidP="00217A6A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სასწავლო</w:t>
            </w: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კურსის </w:t>
            </w:r>
            <w:proofErr w:type="spellStart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>განხორციელებისათვის</w:t>
            </w:r>
            <w:proofErr w:type="spellEnd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>აუცილებელი</w:t>
            </w:r>
            <w:proofErr w:type="spellEnd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>მატერიალურ</w:t>
            </w:r>
            <w:proofErr w:type="spellEnd"/>
            <w:r w:rsidRPr="0061512A"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  <w:t xml:space="preserve">-ტექნიკური </w:t>
            </w:r>
            <w:proofErr w:type="spellStart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>რესურსები</w:t>
            </w:r>
            <w:proofErr w:type="spellEnd"/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E66" w14:textId="77777777" w:rsidR="00217A6A" w:rsidRPr="0061512A" w:rsidRDefault="00217A6A" w:rsidP="005462EF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61512A" w:rsidRPr="0061512A" w14:paraId="1E87B6D0" w14:textId="77777777" w:rsidTr="005462EF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7F1D" w14:textId="77777777" w:rsidR="00217A6A" w:rsidRPr="0061512A" w:rsidRDefault="00217A6A" w:rsidP="00217A6A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3DD9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4EE37E28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86B9396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220986CF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</w:rPr>
              <w:t>CBL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62857835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35616E42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75CFAE1E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3B57B46D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2EB1996F" w14:textId="77777777" w:rsidR="00217A6A" w:rsidRPr="0061512A" w:rsidRDefault="00217A6A" w:rsidP="005462E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დისკუსია/დებატები;</w:t>
            </w:r>
          </w:p>
          <w:p w14:paraId="6E57F703" w14:textId="77777777" w:rsidR="00217A6A" w:rsidRPr="0061512A" w:rsidRDefault="00217A6A" w:rsidP="005462E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3FAC1711" w14:textId="77777777" w:rsidR="00217A6A" w:rsidRPr="0061512A" w:rsidRDefault="00217A6A" w:rsidP="005462EF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47FDAD15" w14:textId="77777777" w:rsidR="00217A6A" w:rsidRPr="0061512A" w:rsidRDefault="00217A6A" w:rsidP="005462EF">
            <w:pPr>
              <w:spacing w:line="360" w:lineRule="auto"/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69E5EA86" w14:textId="77777777" w:rsidR="00217A6A" w:rsidRPr="0061512A" w:rsidRDefault="00217A6A" w:rsidP="005462E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A049B4" w:rsidRPr="0061512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61512A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A049B4" w:rsidRPr="0061512A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61512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34630619" w14:textId="7CB21ECA" w:rsidR="00217A6A" w:rsidRPr="0061512A" w:rsidRDefault="00217A6A" w:rsidP="005462EF">
            <w:pPr>
              <w:spacing w:line="36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61512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1512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61512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>,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61512A">
              <w:rPr>
                <w:sz w:val="20"/>
                <w:szCs w:val="20"/>
              </w:rPr>
              <w:t>/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61512A">
              <w:rPr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61512A">
              <w:rPr>
                <w:sz w:val="20"/>
                <w:szCs w:val="20"/>
              </w:rPr>
              <w:t>,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61512A">
              <w:rPr>
                <w:sz w:val="20"/>
                <w:szCs w:val="20"/>
              </w:rPr>
              <w:t>/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61512A">
              <w:rPr>
                <w:sz w:val="20"/>
                <w:szCs w:val="20"/>
              </w:rPr>
              <w:t>-</w:t>
            </w:r>
            <w:r w:rsidRPr="0061512A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61512A">
              <w:rPr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პალპაცია, პერკუსია, აუსკულტაცია, </w:t>
            </w:r>
            <w:r w:rsidR="00E40C49" w:rsidRPr="00E40C49">
              <w:rPr>
                <w:rFonts w:ascii="Sylfaen" w:hAnsi="Sylfaen"/>
                <w:sz w:val="20"/>
                <w:szCs w:val="20"/>
                <w:lang w:val="ka-GE"/>
              </w:rPr>
              <w:t>ექოსკოპიური და კლინიკო-ლაბორატორიული შედეგების ინტერპრეტაცია და შეფასება.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1512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1512A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55EDCABE" w14:textId="3883BCEF" w:rsidR="00217A6A" w:rsidRPr="0061512A" w:rsidRDefault="00217A6A" w:rsidP="005462E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1512A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61512A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</w:t>
            </w:r>
            <w:r w:rsidR="00DA638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არებს კლინიკურ აზროვნებას, ამ დროს ხდება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61512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B1FA5" w:rsidRPr="0061512A" w14:paraId="39299E99" w14:textId="77777777" w:rsidTr="005462EF">
        <w:trPr>
          <w:trHeight w:val="647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1098" w14:textId="77777777" w:rsidR="003B1FA5" w:rsidRPr="0061512A" w:rsidRDefault="003B1FA5" w:rsidP="003B1FA5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bookmarkStart w:id="0" w:name="_GoBack" w:colFirst="1" w:colLast="1"/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9821" w14:textId="77777777" w:rsidR="003B1FA5" w:rsidRPr="008734D3" w:rsidRDefault="003B1FA5" w:rsidP="003B1FA5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4BBE2C83" w14:textId="77777777" w:rsidR="003B1FA5" w:rsidRPr="008734D3" w:rsidRDefault="003B1FA5" w:rsidP="003B1FA5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 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9BE879D" w14:textId="77777777" w:rsidR="003B1FA5" w:rsidRPr="008734D3" w:rsidRDefault="003B1FA5" w:rsidP="003B1FA5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D656CB2" w14:textId="77777777" w:rsidR="003B1FA5" w:rsidRPr="008734D3" w:rsidRDefault="003B1FA5" w:rsidP="003B1FA5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>)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C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707E0A0" w14:textId="77777777" w:rsidR="003B1FA5" w:rsidRPr="008734D3" w:rsidRDefault="003B1FA5" w:rsidP="003B1FA5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4412C9F" w14:textId="77777777" w:rsidR="003B1FA5" w:rsidRPr="008734D3" w:rsidRDefault="003B1FA5" w:rsidP="003B1FA5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359A914" w14:textId="77777777" w:rsidR="003B1FA5" w:rsidRPr="008734D3" w:rsidRDefault="003B1FA5" w:rsidP="003B1FA5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71B82B85" w14:textId="77777777" w:rsidR="003B1FA5" w:rsidRPr="008734D3" w:rsidRDefault="003B1FA5" w:rsidP="003B1FA5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416A838E" w14:textId="77777777" w:rsidR="003B1FA5" w:rsidRPr="008734D3" w:rsidRDefault="003B1FA5" w:rsidP="003B1FA5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</w:p>
          <w:p w14:paraId="2E45AA57" w14:textId="77777777" w:rsidR="003B1FA5" w:rsidRPr="008734D3" w:rsidRDefault="003B1FA5" w:rsidP="003B1FA5">
            <w:pPr>
              <w:spacing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>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1A49795" w14:textId="77777777" w:rsidR="003B1FA5" w:rsidRPr="008734D3" w:rsidRDefault="003B1FA5" w:rsidP="003B1FA5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- 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2581002" w14:textId="77777777" w:rsidR="003B1FA5" w:rsidRPr="008734D3" w:rsidRDefault="003B1FA5" w:rsidP="003B1FA5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76B179B" w14:textId="77777777" w:rsidR="003B1FA5" w:rsidRPr="008734D3" w:rsidRDefault="003B1FA5" w:rsidP="003B1FA5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12759151" w14:textId="77777777" w:rsidR="003B1FA5" w:rsidRPr="008734D3" w:rsidRDefault="003B1FA5" w:rsidP="003B1FA5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8734D3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დასკვნითი გამოცდა. </w:t>
            </w:r>
          </w:p>
          <w:p w14:paraId="43549B81" w14:textId="77777777" w:rsidR="003B1FA5" w:rsidRPr="008734D3" w:rsidRDefault="003B1FA5" w:rsidP="003B1F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შეფასების კომპონენტები: </w:t>
            </w:r>
          </w:p>
          <w:p w14:paraId="1FDE7DDB" w14:textId="77777777" w:rsidR="003B1FA5" w:rsidRPr="008734D3" w:rsidRDefault="003B1FA5" w:rsidP="003B1FA5">
            <w:pPr>
              <w:pStyle w:val="ListParagraph"/>
              <w:spacing w:after="0" w:line="240" w:lineRule="auto"/>
              <w:ind w:left="1440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  <w:p w14:paraId="358EF3CE" w14:textId="77777777" w:rsidR="003B1FA5" w:rsidRPr="008734D3" w:rsidRDefault="003B1FA5" w:rsidP="003B1FA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ერთხელ მოდულის განმავლობაში ტესტური ფორმატით, თითოეულ სასწავლო კურსში, განმახორციელებლის  მიერ. იგი ეფუძნება კლინიკური ქეისის ფორმატს, ფასდება 5 ქულით (ხვედრითი წილი საერთო ჯამური ქულიდან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4,6  ქულა). სამივე სასწავლო კურსის შემაჯამებელი ქვიზის საერთო ჯამური მაქსიმალური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(4,6 * 3 =14).</w:t>
            </w:r>
          </w:p>
          <w:p w14:paraId="482BF6FC" w14:textId="77777777" w:rsidR="003B1FA5" w:rsidRPr="008734D3" w:rsidRDefault="003B1FA5" w:rsidP="003B1FA5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სასწავლო კურსში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59AEF085" w14:textId="77777777" w:rsidR="003B1FA5" w:rsidRPr="008734D3" w:rsidRDefault="003B1FA5" w:rsidP="003B1FA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სასწავლო კურსში,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8-8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სულ ჯამში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274E0964" w14:textId="77777777" w:rsidR="003B1FA5" w:rsidRPr="008734D3" w:rsidRDefault="003B1FA5" w:rsidP="003B1FA5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77CB0A74" w14:textId="77777777" w:rsidR="003B1FA5" w:rsidRPr="008734D3" w:rsidRDefault="003B1FA5" w:rsidP="003B1FA5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8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სრული, ამომწურავი პასუხი, სწორი და ლოგიკური კლინიკური მსჯელობით; </w:t>
            </w:r>
          </w:p>
          <w:p w14:paraId="435D0F22" w14:textId="77777777" w:rsidR="003B1FA5" w:rsidRPr="008734D3" w:rsidRDefault="003B1FA5" w:rsidP="003B1FA5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7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 პასუხი, თუმცა ამომწურავად ვერ ასაბუთებს კლინიკური მსჯელობით; </w:t>
            </w:r>
          </w:p>
          <w:p w14:paraId="641A6317" w14:textId="77777777" w:rsidR="003B1FA5" w:rsidRPr="008734D3" w:rsidRDefault="003B1FA5" w:rsidP="003B1FA5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6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სწორი პასუხი, ზოგადი კლინიკური დასაბუთებით; </w:t>
            </w:r>
          </w:p>
          <w:p w14:paraId="63585E18" w14:textId="77777777" w:rsidR="003B1FA5" w:rsidRPr="008734D3" w:rsidRDefault="003B1FA5" w:rsidP="003B1FA5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მარტივი კლინიკური დასაბუთებით;</w:t>
            </w:r>
          </w:p>
          <w:p w14:paraId="501E9868" w14:textId="77777777" w:rsidR="003B1FA5" w:rsidRPr="008734D3" w:rsidRDefault="003B1FA5" w:rsidP="003B1FA5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არასრული კლინიკური დასაბუთებით; </w:t>
            </w:r>
          </w:p>
          <w:p w14:paraId="40C9B7E1" w14:textId="77777777" w:rsidR="003B1FA5" w:rsidRPr="008734D3" w:rsidRDefault="003B1FA5" w:rsidP="003B1FA5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ძალიან ზოგადი პასუხი, კლინიკური დასაბუთების გარეშე; </w:t>
            </w:r>
          </w:p>
          <w:p w14:paraId="15A0145F" w14:textId="77777777" w:rsidR="003B1FA5" w:rsidRPr="008734D3" w:rsidRDefault="003B1FA5" w:rsidP="003B1FA5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393A4DFD" w14:textId="77777777" w:rsidR="003B1FA5" w:rsidRPr="008734D3" w:rsidRDefault="003B1FA5" w:rsidP="003B1FA5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საერთოდ არაა შესწავლილი, თუმცა მინიმალურად მონაწილეობს დისკუსიაში; </w:t>
            </w:r>
          </w:p>
          <w:p w14:paraId="0CCEB5B6" w14:textId="77777777" w:rsidR="003B1FA5" w:rsidRPr="008734D3" w:rsidRDefault="003B1FA5" w:rsidP="003B1FA5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პასუხის არქონა, დისკუსიაში არ მონაწილეობს.</w:t>
            </w:r>
          </w:p>
          <w:p w14:paraId="711DAF93" w14:textId="77777777" w:rsidR="003B1FA5" w:rsidRPr="008734D3" w:rsidRDefault="003B1FA5" w:rsidP="003B1FA5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1AE59DE7" w14:textId="77777777" w:rsidR="003B1FA5" w:rsidRPr="008734D3" w:rsidRDefault="003B1FA5" w:rsidP="003B1FA5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მოდულის შემადგენლობაში შემავალი თითოეული სასწავლო კურსის (პათოლოგია, ფარმაკოლოგია), გარდა კლინიკური უნარებისა, მინიმალური კომპეტენციის ზღვარია 2 ქულა (8-დან);</w:t>
            </w:r>
          </w:p>
          <w:p w14:paraId="75E7785D" w14:textId="77777777" w:rsidR="003B1FA5" w:rsidRPr="008734D3" w:rsidRDefault="003B1FA5" w:rsidP="003B1FA5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4C0172A2" w14:textId="77777777" w:rsidR="003B1FA5" w:rsidRPr="008734D3" w:rsidRDefault="003B1FA5" w:rsidP="003B1FA5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6E978B96" w14:textId="77777777" w:rsidR="003B1FA5" w:rsidRPr="008734D3" w:rsidRDefault="003B1FA5" w:rsidP="003B1FA5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სემინარული აქტივობის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შეფასებისას </w:t>
            </w: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(სულ 10 ქულა)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სიტუაციური ამოცანები</w:t>
            </w:r>
            <w:r w:rsidRPr="008734D3">
              <w:rPr>
                <w:rFonts w:ascii="Sylfaen" w:hAnsi="Sylfaen" w:cs="Sylfaen"/>
                <w:sz w:val="20"/>
                <w:szCs w:val="20"/>
              </w:rPr>
              <w:t>.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სტუდენტებს 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ყოველკვირეულად ეძლევათ სიტუაციური ამოცანა, რომელიც ფასდება 0-5 ქულით. სტუდენტს მოდულის განმავლობაში შეუძლია დააგროვოს 0-10 ქულა. </w:t>
            </w:r>
          </w:p>
          <w:p w14:paraId="46D2F86C" w14:textId="77777777" w:rsidR="003B1FA5" w:rsidRPr="008734D3" w:rsidRDefault="003B1FA5" w:rsidP="003B1FA5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კომპონენტში მინიმალური კომპეტენციის ზღვარია 5 ქულა (10-დან).</w:t>
            </w:r>
          </w:p>
          <w:p w14:paraId="269115B0" w14:textId="77777777" w:rsidR="003B1FA5" w:rsidRPr="008734D3" w:rsidRDefault="003B1FA5" w:rsidP="003B1FA5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</w:p>
          <w:p w14:paraId="26F9BB3C" w14:textId="77777777" w:rsidR="003B1FA5" w:rsidRPr="008734D3" w:rsidRDefault="003B1FA5" w:rsidP="003B1FA5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5590AC69" w14:textId="77777777" w:rsidR="003B1FA5" w:rsidRPr="008734D3" w:rsidRDefault="003B1FA5" w:rsidP="003B1FA5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2A331A27" w14:textId="77777777" w:rsidR="003B1FA5" w:rsidRPr="008734D3" w:rsidRDefault="003B1FA5" w:rsidP="003B1FA5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057F1420" w14:textId="77777777" w:rsidR="003B1FA5" w:rsidRPr="008734D3" w:rsidRDefault="003B1FA5" w:rsidP="003B1FA5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7733CDD0" w14:textId="77777777" w:rsidR="003B1FA5" w:rsidRPr="008734D3" w:rsidRDefault="003B1FA5" w:rsidP="003B1FA5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196B9BA0" w14:textId="77777777" w:rsidR="003B1FA5" w:rsidRPr="008734D3" w:rsidRDefault="003B1FA5" w:rsidP="003B1FA5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503E14BA" w14:textId="77777777" w:rsidR="003B1FA5" w:rsidRPr="008734D3" w:rsidRDefault="003B1FA5" w:rsidP="003B1FA5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78AE07F9" w14:textId="77777777" w:rsidR="003B1FA5" w:rsidRPr="008734D3" w:rsidRDefault="003B1FA5" w:rsidP="003B1FA5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-20" w:firstLine="9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 საგამოცდო ცენტრში, ტესტური ფორმატით, მაქსიმუმ 20 ქულის შეფასებით. ტესტი ეფუძნება კლინიკურ ქეისებს  (მოდულში შემავალი ყველა სასწავლო კურსის თემატიკის გათვალისწინებით). ტესტი მოიცავს 20 კითხვას, 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>.</w:t>
            </w:r>
          </w:p>
          <w:p w14:paraId="4774C495" w14:textId="77777777" w:rsidR="003B1FA5" w:rsidRPr="008734D3" w:rsidRDefault="003B1FA5" w:rsidP="003B1FA5">
            <w:pPr>
              <w:pStyle w:val="ListParagraph"/>
              <w:spacing w:after="0" w:line="276" w:lineRule="auto"/>
              <w:ind w:left="43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65A65BF9" w14:textId="77777777" w:rsidR="003B1FA5" w:rsidRPr="008734D3" w:rsidRDefault="003B1FA5" w:rsidP="003B1FA5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 გამოცდაზე დაიშვება სტუდენტი, რომელსაც მიღებული აქვს შუალედური შეფასების მინიმუმ 50%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ზღვარი. (მინიმუმ 2 ქულა პათოლოგისასა და ფარმაკოლოგიაში, მინიმუმ 5 ქულა - კლინიკურ უნარებში).</w:t>
            </w:r>
          </w:p>
          <w:p w14:paraId="3A23431D" w14:textId="77777777" w:rsidR="003B1FA5" w:rsidRPr="008734D3" w:rsidRDefault="003B1FA5" w:rsidP="003B1FA5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75D27956" w14:textId="77777777" w:rsidR="003B1FA5" w:rsidRPr="008734D3" w:rsidRDefault="003B1FA5" w:rsidP="003B1FA5">
            <w:pPr>
              <w:numPr>
                <w:ilvl w:val="0"/>
                <w:numId w:val="3"/>
              </w:numPr>
              <w:spacing w:after="0" w:line="276" w:lineRule="auto"/>
              <w:ind w:left="0" w:firstLine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lastRenderedPageBreak/>
              <w:t xml:space="preserve">დასკვნითი შეფასება: (დასკვნითი გამოცდა და </w:t>
            </w:r>
            <w:proofErr w:type="spellStart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მინი</w:t>
            </w:r>
            <w:proofErr w:type="spellEnd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-OSCE</w:t>
            </w: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):</w:t>
            </w:r>
          </w:p>
          <w:p w14:paraId="2685D539" w14:textId="77777777" w:rsidR="003B1FA5" w:rsidRPr="008734D3" w:rsidRDefault="003B1FA5" w:rsidP="003B1FA5">
            <w:pPr>
              <w:spacing w:after="0" w:line="276" w:lineRule="auto"/>
              <w:ind w:left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</w:p>
          <w:p w14:paraId="7751C4A5" w14:textId="77777777" w:rsidR="003B1FA5" w:rsidRPr="008734D3" w:rsidRDefault="003B1FA5" w:rsidP="003B1FA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28" w:firstLine="332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გამოცდა 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 xml:space="preserve">- </w:t>
            </w:r>
            <w:r w:rsidRPr="008734D3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სახით, რომელიც ფასდება მაქსიმუმ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24 ქულით.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აგებულია მოდულში შემავალი ყველა სასწავლო კურსის თემატიკის გათვალისწინებით, გარდა კლინიკური უნარებისა.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 მოიცავს 24 კითხვას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16F1DF16" w14:textId="77777777" w:rsidR="003B1FA5" w:rsidRPr="008734D3" w:rsidRDefault="003B1FA5" w:rsidP="003B1FA5">
            <w:pPr>
              <w:pStyle w:val="ListParagraph"/>
              <w:spacing w:line="360" w:lineRule="auto"/>
              <w:ind w:left="0" w:firstLine="312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13 ქულა (24-დან).</w:t>
            </w:r>
          </w:p>
          <w:p w14:paraId="58080D42" w14:textId="77777777" w:rsidR="003B1FA5" w:rsidRPr="008734D3" w:rsidRDefault="003B1FA5" w:rsidP="003B1FA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28" w:firstLine="332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გამოცდა კლინიკურ უნარებში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ტარდება მინი-</w:t>
            </w:r>
            <w:r w:rsidRPr="008734D3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სტრუქტურირებული კლინიკური გამოცდის) სახით, სიმულაციურ კლინიკაში.  თემატურად მოწყობილ შესაბამისი რაოდენობის საგამოცდო სადგურებზე 4 წუთის განმავლობაში, თითოეულ სადგურზე. მინი-</w:t>
            </w:r>
            <w:r w:rsidRPr="008734D3">
              <w:rPr>
                <w:rFonts w:ascii="Sylfaen" w:hAnsi="Sylfaen"/>
                <w:sz w:val="20"/>
                <w:szCs w:val="20"/>
              </w:rPr>
              <w:t>OSCE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ქულას ყველა პათოლოგიის მოდულისთვის (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სადგურების რაოდენობა და შესაბამისად, სადგურზე ქულების გადანაწილება განსხვავებულია თითოეული მოდულის სპეციფიკიდან გამომდინარე).</w:t>
            </w:r>
          </w:p>
          <w:p w14:paraId="47F174A4" w14:textId="77777777" w:rsidR="003B1FA5" w:rsidRPr="008734D3" w:rsidRDefault="003B1FA5" w:rsidP="003B1FA5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1514A55A" w14:textId="77777777" w:rsidR="003B1FA5" w:rsidRPr="008734D3" w:rsidRDefault="003B1FA5" w:rsidP="003B1FA5">
            <w:pPr>
              <w:ind w:firstLine="1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მინიმალური კომპეტენციის ზღვარი  კლინიკურ უნარებში ( მინი-OSCE) არის 8 ქულა (16-დან). </w:t>
            </w:r>
          </w:p>
          <w:p w14:paraId="54182524" w14:textId="77777777" w:rsidR="003B1FA5" w:rsidRPr="008734D3" w:rsidRDefault="003B1FA5" w:rsidP="003B1FA5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შეფასების  მინიმალური კომპეტენციის ზღვარია 21 ქულა (40-დან). </w:t>
            </w:r>
          </w:p>
          <w:p w14:paraId="3D55BFCD" w14:textId="77777777" w:rsidR="003B1FA5" w:rsidRPr="008734D3" w:rsidRDefault="003B1FA5" w:rsidP="003B1FA5">
            <w:pPr>
              <w:autoSpaceDE w:val="0"/>
              <w:autoSpaceDN w:val="0"/>
              <w:adjustRightInd w:val="0"/>
              <w:spacing w:line="360" w:lineRule="auto"/>
              <w:ind w:firstLine="457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დამატებით გამოცდას აბარებს მხოლოდ იმ კომპონენტში (მინი-OSCE/ტესტი) რომელშიც ვერ გადალახა მინიმალური კომპეტენციის ზღვარი.</w:t>
            </w:r>
          </w:p>
          <w:p w14:paraId="1DAC00A1" w14:textId="77777777" w:rsidR="003B1FA5" w:rsidRPr="00B06AE9" w:rsidRDefault="003B1FA5" w:rsidP="003B1FA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bookmarkStart w:id="1" w:name="_Hlk193374549"/>
            <w:r w:rsidRPr="00B06AE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 დამატებით გამოცდას აბარებს მხოლოდ იმ კომპონენტში (მინი-OSCE/ტესტი) რომელშიც  ვერ გადალახა მინიმალური კომპეტენციის ზღვარი.</w:t>
            </w:r>
          </w:p>
          <w:p w14:paraId="6B15AA0D" w14:textId="0D21EC90" w:rsidR="003B1FA5" w:rsidRPr="003B1FA5" w:rsidRDefault="003B1FA5" w:rsidP="003B1FA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B06AE9">
              <w:rPr>
                <w:rFonts w:ascii="Sylfaen" w:hAnsi="Sylfaen"/>
                <w:sz w:val="20"/>
                <w:szCs w:val="20"/>
              </w:rPr>
              <w:t>,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ბულია დასკვნით გამოცდაზე გადალახოს მინიმალური კომპეტენციის ზღვარი. </w:t>
            </w:r>
            <w:bookmarkEnd w:id="1"/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 სემესტრში (20-21 კვირა),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დასკვნითი გამოცდის შედეგების გამოცხადებიდან არანაკლებ 5 დღეში.</w:t>
            </w:r>
          </w:p>
        </w:tc>
      </w:tr>
      <w:bookmarkEnd w:id="0"/>
      <w:tr w:rsidR="0061512A" w:rsidRPr="0061512A" w14:paraId="546C6CD0" w14:textId="77777777" w:rsidTr="005462EF">
        <w:trPr>
          <w:trHeight w:val="841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2063" w14:textId="77777777" w:rsidR="00217A6A" w:rsidRPr="0061512A" w:rsidRDefault="00217A6A" w:rsidP="00217A6A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069" w14:textId="0A887F6D" w:rsidR="00217A6A" w:rsidRPr="0060553F" w:rsidRDefault="00217A6A" w:rsidP="0060553F">
            <w:pPr>
              <w:pStyle w:val="ListParagraph"/>
              <w:numPr>
                <w:ilvl w:val="3"/>
                <w:numId w:val="19"/>
              </w:num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60553F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60553F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60553F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60553F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60553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0553F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60553F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60553F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0553F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60553F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0553F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60553F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0553F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60553F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60553F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60553F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60553F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60553F">
              <w:rPr>
                <w:rFonts w:ascii="AcadNusx" w:hAnsi="AcadNusx"/>
                <w:sz w:val="18"/>
                <w:szCs w:val="18"/>
              </w:rPr>
              <w:t>.</w:t>
            </w:r>
          </w:p>
          <w:p w14:paraId="5C1EF9B2" w14:textId="576E15D6" w:rsidR="00217A6A" w:rsidRPr="0060553F" w:rsidRDefault="00217A6A" w:rsidP="0060553F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60553F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60553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60553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0553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0553F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0553F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0553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0553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60553F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60553F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60553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0553F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0553F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6538D3A6" w14:textId="77777777" w:rsidR="0060553F" w:rsidRDefault="00217A6A" w:rsidP="0060553F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0553F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.თურმანაული</w:t>
            </w:r>
            <w:r w:rsidRPr="0060553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60553F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60553F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27088F6D" w14:textId="77777777" w:rsidR="0060553F" w:rsidRDefault="00217A6A" w:rsidP="0060553F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0553F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496A78E6" w14:textId="77777777" w:rsidR="0060553F" w:rsidRPr="0060553F" w:rsidRDefault="00217A6A" w:rsidP="0060553F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proofErr w:type="spellStart"/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ბიკლი</w:t>
            </w:r>
            <w:proofErr w:type="spellEnd"/>
            <w:r w:rsidRPr="0060553F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ლ</w:t>
            </w:r>
            <w:r w:rsidRPr="0060553F">
              <w:rPr>
                <w:rFonts w:ascii="Verdana" w:hAnsi="Verdana"/>
                <w:sz w:val="18"/>
                <w:szCs w:val="18"/>
                <w:shd w:val="clear" w:color="auto" w:fill="FFFFFF"/>
              </w:rPr>
              <w:t>.</w:t>
            </w:r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</w:t>
            </w:r>
            <w:proofErr w:type="spellEnd"/>
            <w:r w:rsidRPr="0060553F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., </w:t>
            </w:r>
            <w:proofErr w:type="spellStart"/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სცილაგუი</w:t>
            </w:r>
            <w:proofErr w:type="spellEnd"/>
            <w:r w:rsidRPr="0060553F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პ</w:t>
            </w:r>
            <w:r w:rsidRPr="0060553F">
              <w:rPr>
                <w:rFonts w:ascii="Verdana" w:hAnsi="Verdana"/>
                <w:sz w:val="18"/>
                <w:szCs w:val="18"/>
                <w:shd w:val="clear" w:color="auto" w:fill="FFFFFF"/>
              </w:rPr>
              <w:t>.</w:t>
            </w:r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</w:t>
            </w:r>
            <w:proofErr w:type="spellEnd"/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ბეიტსის</w:t>
            </w:r>
            <w:proofErr w:type="spellEnd"/>
            <w:r w:rsidRPr="0060553F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60553F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60553F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60553F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6F869CEA" w14:textId="4FE2C348" w:rsidR="00217A6A" w:rsidRPr="0060553F" w:rsidRDefault="00217A6A" w:rsidP="0060553F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0553F">
              <w:rPr>
                <w:rFonts w:ascii="Sylfaen" w:hAnsi="Sylfaen"/>
                <w:sz w:val="18"/>
                <w:szCs w:val="18"/>
                <w:lang w:val="ka-GE"/>
              </w:rPr>
              <w:t>ტატიშვილი ნ, ტატიშვილი ი. - შინაგან</w:t>
            </w:r>
            <w:r w:rsidRPr="0060553F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0553F">
              <w:rPr>
                <w:rFonts w:ascii="Sylfaen" w:hAnsi="Sylfaen"/>
                <w:sz w:val="18"/>
                <w:szCs w:val="18"/>
                <w:lang w:val="ka-GE"/>
              </w:rPr>
              <w:t>სნეულებ</w:t>
            </w:r>
            <w:r w:rsidRPr="0060553F">
              <w:rPr>
                <w:rFonts w:ascii="AcadNusx" w:hAnsi="AcadNusx"/>
                <w:sz w:val="18"/>
                <w:szCs w:val="18"/>
              </w:rPr>
              <w:t>a</w:t>
            </w:r>
            <w:r w:rsidRPr="0060553F">
              <w:rPr>
                <w:rFonts w:ascii="Sylfaen" w:hAnsi="Sylfaen"/>
                <w:sz w:val="18"/>
                <w:szCs w:val="18"/>
                <w:lang w:val="ka-GE"/>
              </w:rPr>
              <w:t xml:space="preserve">თა დიაგნოსტიკა. თბ., </w:t>
            </w:r>
            <w:r w:rsidRPr="0060553F">
              <w:rPr>
                <w:rFonts w:ascii="AcadNusx" w:hAnsi="AcadNusx"/>
                <w:sz w:val="18"/>
                <w:szCs w:val="18"/>
                <w:lang w:val="ka-GE"/>
              </w:rPr>
              <w:t>200</w:t>
            </w:r>
            <w:r w:rsidRPr="0060553F">
              <w:rPr>
                <w:rFonts w:ascii="Sylfaen" w:hAnsi="Sylfaen"/>
                <w:sz w:val="18"/>
                <w:szCs w:val="18"/>
                <w:lang w:val="ka-GE"/>
              </w:rPr>
              <w:t xml:space="preserve">3. </w:t>
            </w:r>
          </w:p>
          <w:p w14:paraId="1A3EB2A6" w14:textId="77777777" w:rsidR="008E1ED1" w:rsidRPr="0060553F" w:rsidRDefault="008E1ED1" w:rsidP="0060553F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60553F">
              <w:rPr>
                <w:rFonts w:ascii="Sylfaen" w:hAnsi="Sylfaen" w:cs="Calibri"/>
                <w:sz w:val="18"/>
                <w:szCs w:val="18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7258500F" w14:textId="77777777" w:rsidR="008E1ED1" w:rsidRPr="0060553F" w:rsidRDefault="008E1ED1" w:rsidP="0060553F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rPr>
                <w:rFonts w:ascii="Sylfaen" w:hAnsi="Sylfaen" w:cs="Calibri"/>
                <w:sz w:val="18"/>
                <w:szCs w:val="18"/>
              </w:rPr>
            </w:pPr>
            <w:r w:rsidRPr="0060553F">
              <w:rPr>
                <w:rFonts w:ascii="Sylfaen" w:hAnsi="Sylfaen" w:cs="Calibri"/>
                <w:sz w:val="18"/>
                <w:szCs w:val="18"/>
              </w:rPr>
              <w:t xml:space="preserve">Bates. </w:t>
            </w:r>
            <w:proofErr w:type="spellStart"/>
            <w:r w:rsidRPr="0060553F">
              <w:rPr>
                <w:rFonts w:ascii="Sylfaen" w:hAnsi="Sylfaen" w:cs="Calibri"/>
                <w:sz w:val="18"/>
                <w:szCs w:val="18"/>
              </w:rPr>
              <w:t>Cuide</w:t>
            </w:r>
            <w:proofErr w:type="spellEnd"/>
            <w:r w:rsidRPr="0060553F">
              <w:rPr>
                <w:rFonts w:ascii="Sylfaen" w:hAnsi="Sylfaen" w:cs="Calibri"/>
                <w:sz w:val="18"/>
                <w:szCs w:val="18"/>
              </w:rPr>
              <w:t xml:space="preserve"> to Physical examination end history taking. Eleventh edition. Lynn S. Bickley</w:t>
            </w:r>
          </w:p>
          <w:p w14:paraId="410453C6" w14:textId="77777777" w:rsidR="008E1ED1" w:rsidRPr="0060553F" w:rsidRDefault="008E1ED1" w:rsidP="0060553F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cs="Calibri"/>
                <w:sz w:val="18"/>
                <w:szCs w:val="18"/>
              </w:rPr>
            </w:pPr>
            <w:r w:rsidRPr="0060553F">
              <w:rPr>
                <w:rFonts w:cs="Calibri"/>
                <w:sz w:val="18"/>
                <w:szCs w:val="18"/>
                <w:lang w:val="en-GB"/>
              </w:rPr>
              <w:t xml:space="preserve">The Royal Marsden manual of clinical nursing procedures/edited by Lisa Dougherty and Sara Lister., Ninth edition. </w:t>
            </w:r>
            <w:r w:rsidRPr="0060553F">
              <w:rPr>
                <w:rFonts w:cs="Calibri"/>
                <w:sz w:val="18"/>
                <w:szCs w:val="18"/>
              </w:rPr>
              <w:t>© 2015 The Royal Marsden NHS Foundation Trust.</w:t>
            </w:r>
          </w:p>
          <w:p w14:paraId="72C4E1B8" w14:textId="50C3782C" w:rsidR="008E1ED1" w:rsidRPr="00F154AE" w:rsidRDefault="008E1ED1" w:rsidP="00063FFA">
            <w:pPr>
              <w:pStyle w:val="ListParagraph"/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F154AE">
              <w:rPr>
                <w:rFonts w:cs="Calibri"/>
                <w:sz w:val="18"/>
                <w:szCs w:val="18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  <w:r w:rsidR="00F154AE" w:rsidRPr="00F154AE">
              <w:rPr>
                <w:rFonts w:cs="Calibri"/>
                <w:sz w:val="18"/>
                <w:szCs w:val="18"/>
                <w:lang w:val="en-GB"/>
              </w:rPr>
              <w:t xml:space="preserve"> </w:t>
            </w:r>
            <w:r w:rsidRPr="00F154AE">
              <w:rPr>
                <w:rFonts w:cs="Calibri"/>
                <w:sz w:val="18"/>
                <w:szCs w:val="18"/>
              </w:rPr>
              <w:t>Essential Clinical Procedures, Third Edition © 2013 by Saunders, an imprint of Elsevier Inc.</w:t>
            </w:r>
          </w:p>
          <w:p w14:paraId="061450CD" w14:textId="77777777" w:rsidR="00217A6A" w:rsidRPr="0061512A" w:rsidRDefault="00217A6A" w:rsidP="00217A6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512A" w:rsidRPr="007A5CEC" w14:paraId="14645578" w14:textId="77777777" w:rsidTr="005462EF">
        <w:trPr>
          <w:trHeight w:val="2339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4512" w14:textId="77777777" w:rsidR="00217A6A" w:rsidRPr="0061512A" w:rsidRDefault="00217A6A" w:rsidP="00217A6A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1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B7C0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1512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61512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1512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1512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30333664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61512A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61512A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37BA54B3" w14:textId="77777777" w:rsidR="00217A6A" w:rsidRPr="0061512A" w:rsidRDefault="002D4CB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8" w:history="1">
              <w:r w:rsidR="00217A6A" w:rsidRPr="0061512A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217A6A" w:rsidRPr="0061512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02501D9D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568CC78E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71D08347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674932D3" w14:textId="77777777" w:rsidR="00217A6A" w:rsidRPr="0061512A" w:rsidRDefault="00217A6A" w:rsidP="00217A6A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7E2FC88D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0A2DCBC0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19EE486A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655CBECE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4BF35088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61512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506543C0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57E50E7D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61512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3A0E978E" w14:textId="150835D8" w:rsidR="00217A6A" w:rsidRPr="0061512A" w:rsidRDefault="00F154AE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DA435B">
              <w:rPr>
                <w:rFonts w:ascii="Sylfaen" w:hAnsi="Sylfaen"/>
                <w:noProof/>
                <w:sz w:val="18"/>
                <w:szCs w:val="18"/>
                <w:lang w:val="ka-GE"/>
              </w:rPr>
              <w:t>3</w:t>
            </w:r>
            <w:r w:rsidR="00217A6A"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.Raffa R.B., Raws Sc.,Portyansky Beyzanob E. – Netter s illustrated pharmacology.5</w:t>
            </w:r>
          </w:p>
          <w:p w14:paraId="5CD8F53B" w14:textId="4B15C3A7" w:rsidR="00217A6A" w:rsidRPr="0061512A" w:rsidRDefault="00F154AE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t>4</w:t>
            </w:r>
            <w:r w:rsidR="00217A6A"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0A44BFB0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</w:rPr>
              <w:lastRenderedPageBreak/>
              <w:t xml:space="preserve">     </w:t>
            </w: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61512A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0A7A81F5" w14:textId="77777777" w:rsidR="00217A6A" w:rsidRPr="0061512A" w:rsidRDefault="002D4CB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9" w:history="1">
              <w:r w:rsidR="00217A6A" w:rsidRPr="0061512A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18D83E44" w14:textId="77777777" w:rsidR="00217A6A" w:rsidRPr="0061512A" w:rsidRDefault="002D4CB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20" w:history="1">
              <w:r w:rsidR="00217A6A" w:rsidRPr="0061512A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3AD97B43" w14:textId="77777777" w:rsidR="00217A6A" w:rsidRPr="0061512A" w:rsidRDefault="002D4CB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21" w:history="1">
              <w:r w:rsidR="00217A6A" w:rsidRPr="0061512A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217A6A"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445A9AE6" w14:textId="77777777" w:rsidR="00217A6A" w:rsidRPr="0061512A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1512A">
              <w:rPr>
                <w:sz w:val="16"/>
                <w:szCs w:val="18"/>
                <w:lang w:val="ka-GE"/>
              </w:rPr>
              <w:t xml:space="preserve">1. </w:t>
            </w: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62F5300F" w14:textId="77777777" w:rsidR="00217A6A" w:rsidRPr="0061512A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61512A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7341ACBA" w14:textId="77777777" w:rsidR="00217A6A" w:rsidRPr="0061512A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01B7C9D4" w14:textId="1CFFAF6B" w:rsidR="00217A6A" w:rsidRPr="0061512A" w:rsidRDefault="00217A6A" w:rsidP="00217A6A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61512A">
              <w:rPr>
                <w:rFonts w:ascii="Sylfaen" w:hAnsi="Sylfaen" w:cs="Arial"/>
                <w:b/>
                <w:sz w:val="16"/>
                <w:szCs w:val="18"/>
                <w:lang w:val="ka-GE"/>
              </w:rPr>
              <w:t>ვებ-გვერდი:</w:t>
            </w:r>
          </w:p>
          <w:p w14:paraId="02C6818B" w14:textId="77777777" w:rsidR="00217A6A" w:rsidRPr="0061512A" w:rsidRDefault="00217A6A" w:rsidP="00217A6A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61512A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22" w:history="1">
              <w:r w:rsidRPr="0061512A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682F87E5" w14:textId="77777777" w:rsidR="00844D71" w:rsidRPr="0061512A" w:rsidRDefault="00844D71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55AFDF7D" w14:textId="77777777" w:rsidR="00442B7A" w:rsidRPr="0061512A" w:rsidRDefault="00442B7A">
      <w:pPr>
        <w:rPr>
          <w:sz w:val="24"/>
          <w:szCs w:val="24"/>
          <w:lang w:val="ru-RU"/>
        </w:rPr>
      </w:pPr>
    </w:p>
    <w:sectPr w:rsidR="00442B7A" w:rsidRPr="0061512A" w:rsidSect="002E1913">
      <w:footerReference w:type="default" r:id="rId23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28097" w14:textId="77777777" w:rsidR="002D4CBA" w:rsidRDefault="002D4CBA" w:rsidP="00CE325C">
      <w:pPr>
        <w:spacing w:after="0" w:line="240" w:lineRule="auto"/>
      </w:pPr>
      <w:r>
        <w:separator/>
      </w:r>
    </w:p>
  </w:endnote>
  <w:endnote w:type="continuationSeparator" w:id="0">
    <w:p w14:paraId="2A5B2F10" w14:textId="77777777" w:rsidR="002D4CBA" w:rsidRDefault="002D4CBA" w:rsidP="00CE3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04073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8B326E" w14:textId="1B8BA3D2" w:rsidR="00CE325C" w:rsidRDefault="00CE32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E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A5C5DE" w14:textId="77777777" w:rsidR="00CE325C" w:rsidRDefault="00CE32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4BF11" w14:textId="77777777" w:rsidR="002D4CBA" w:rsidRDefault="002D4CBA" w:rsidP="00CE325C">
      <w:pPr>
        <w:spacing w:after="0" w:line="240" w:lineRule="auto"/>
      </w:pPr>
      <w:r>
        <w:separator/>
      </w:r>
    </w:p>
  </w:footnote>
  <w:footnote w:type="continuationSeparator" w:id="0">
    <w:p w14:paraId="10D68B16" w14:textId="77777777" w:rsidR="002D4CBA" w:rsidRDefault="002D4CBA" w:rsidP="00CE3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A7E7A"/>
    <w:multiLevelType w:val="hybridMultilevel"/>
    <w:tmpl w:val="DC682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05306"/>
    <w:multiLevelType w:val="hybridMultilevel"/>
    <w:tmpl w:val="8432E2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6D641F"/>
    <w:multiLevelType w:val="hybridMultilevel"/>
    <w:tmpl w:val="6854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11589F"/>
    <w:multiLevelType w:val="hybridMultilevel"/>
    <w:tmpl w:val="4B44E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AA7D87"/>
    <w:multiLevelType w:val="hybridMultilevel"/>
    <w:tmpl w:val="120A53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949AE"/>
    <w:multiLevelType w:val="hybridMultilevel"/>
    <w:tmpl w:val="B00EA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EC6FE3"/>
    <w:multiLevelType w:val="hybridMultilevel"/>
    <w:tmpl w:val="3AEE4C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672069"/>
    <w:multiLevelType w:val="hybridMultilevel"/>
    <w:tmpl w:val="262CD1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D5728"/>
    <w:multiLevelType w:val="hybridMultilevel"/>
    <w:tmpl w:val="E0441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C331F"/>
    <w:multiLevelType w:val="hybridMultilevel"/>
    <w:tmpl w:val="CCAC6A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896DE3"/>
    <w:multiLevelType w:val="hybridMultilevel"/>
    <w:tmpl w:val="B748CF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6"/>
  </w:num>
  <w:num w:numId="5">
    <w:abstractNumId w:val="13"/>
  </w:num>
  <w:num w:numId="6">
    <w:abstractNumId w:val="7"/>
  </w:num>
  <w:num w:numId="7">
    <w:abstractNumId w:val="2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5"/>
  </w:num>
  <w:num w:numId="11">
    <w:abstractNumId w:val="8"/>
  </w:num>
  <w:num w:numId="12">
    <w:abstractNumId w:val="18"/>
  </w:num>
  <w:num w:numId="13">
    <w:abstractNumId w:val="9"/>
  </w:num>
  <w:num w:numId="14">
    <w:abstractNumId w:val="19"/>
  </w:num>
  <w:num w:numId="15">
    <w:abstractNumId w:val="10"/>
  </w:num>
  <w:num w:numId="16">
    <w:abstractNumId w:val="11"/>
  </w:num>
  <w:num w:numId="17">
    <w:abstractNumId w:val="17"/>
  </w:num>
  <w:num w:numId="18">
    <w:abstractNumId w:val="14"/>
  </w:num>
  <w:num w:numId="19">
    <w:abstractNumId w:val="3"/>
  </w:num>
  <w:num w:numId="2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1623D"/>
    <w:rsid w:val="00017239"/>
    <w:rsid w:val="00022F90"/>
    <w:rsid w:val="000304D6"/>
    <w:rsid w:val="00033379"/>
    <w:rsid w:val="0003448F"/>
    <w:rsid w:val="000371B1"/>
    <w:rsid w:val="00037420"/>
    <w:rsid w:val="00045688"/>
    <w:rsid w:val="00063EAC"/>
    <w:rsid w:val="00064461"/>
    <w:rsid w:val="0008661E"/>
    <w:rsid w:val="000903A7"/>
    <w:rsid w:val="00094207"/>
    <w:rsid w:val="000A5663"/>
    <w:rsid w:val="000B6C8D"/>
    <w:rsid w:val="000C053A"/>
    <w:rsid w:val="000C55E2"/>
    <w:rsid w:val="000D31DB"/>
    <w:rsid w:val="000F2834"/>
    <w:rsid w:val="00115D56"/>
    <w:rsid w:val="0011602E"/>
    <w:rsid w:val="00116A83"/>
    <w:rsid w:val="001238D6"/>
    <w:rsid w:val="001347AD"/>
    <w:rsid w:val="00155A6D"/>
    <w:rsid w:val="00164CFC"/>
    <w:rsid w:val="001655AE"/>
    <w:rsid w:val="00172610"/>
    <w:rsid w:val="0017708D"/>
    <w:rsid w:val="001A40E3"/>
    <w:rsid w:val="001B2D67"/>
    <w:rsid w:val="00217A6A"/>
    <w:rsid w:val="00231284"/>
    <w:rsid w:val="00236A7E"/>
    <w:rsid w:val="002556F9"/>
    <w:rsid w:val="002712AF"/>
    <w:rsid w:val="00287768"/>
    <w:rsid w:val="002B1129"/>
    <w:rsid w:val="002D0AAD"/>
    <w:rsid w:val="002D3B8B"/>
    <w:rsid w:val="002D4CBA"/>
    <w:rsid w:val="002E0EB7"/>
    <w:rsid w:val="002E1913"/>
    <w:rsid w:val="002E591B"/>
    <w:rsid w:val="002F15CD"/>
    <w:rsid w:val="002F5FF5"/>
    <w:rsid w:val="00314D5E"/>
    <w:rsid w:val="00317C69"/>
    <w:rsid w:val="00330A11"/>
    <w:rsid w:val="0033365E"/>
    <w:rsid w:val="00333CF6"/>
    <w:rsid w:val="00335E1A"/>
    <w:rsid w:val="0034206D"/>
    <w:rsid w:val="0034223E"/>
    <w:rsid w:val="0034254A"/>
    <w:rsid w:val="00353C79"/>
    <w:rsid w:val="00373ECF"/>
    <w:rsid w:val="003740D8"/>
    <w:rsid w:val="00375A6A"/>
    <w:rsid w:val="00382999"/>
    <w:rsid w:val="00387367"/>
    <w:rsid w:val="003B1FA5"/>
    <w:rsid w:val="003B32A3"/>
    <w:rsid w:val="003D040A"/>
    <w:rsid w:val="003D327A"/>
    <w:rsid w:val="003D7A30"/>
    <w:rsid w:val="003E2ECF"/>
    <w:rsid w:val="003E7926"/>
    <w:rsid w:val="0040300E"/>
    <w:rsid w:val="00404674"/>
    <w:rsid w:val="00407837"/>
    <w:rsid w:val="00413C36"/>
    <w:rsid w:val="00423885"/>
    <w:rsid w:val="004239C5"/>
    <w:rsid w:val="00435B49"/>
    <w:rsid w:val="0043632D"/>
    <w:rsid w:val="00442B7A"/>
    <w:rsid w:val="004522C9"/>
    <w:rsid w:val="00466D97"/>
    <w:rsid w:val="0047768C"/>
    <w:rsid w:val="00492C56"/>
    <w:rsid w:val="004B0E01"/>
    <w:rsid w:val="004B7A13"/>
    <w:rsid w:val="004C6557"/>
    <w:rsid w:val="004D37CF"/>
    <w:rsid w:val="004D68DF"/>
    <w:rsid w:val="004E29BD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32C76"/>
    <w:rsid w:val="00536478"/>
    <w:rsid w:val="00542BCB"/>
    <w:rsid w:val="005462EF"/>
    <w:rsid w:val="00546B8D"/>
    <w:rsid w:val="00547022"/>
    <w:rsid w:val="005472AE"/>
    <w:rsid w:val="00552904"/>
    <w:rsid w:val="005723DB"/>
    <w:rsid w:val="00576214"/>
    <w:rsid w:val="0058727C"/>
    <w:rsid w:val="005A19CB"/>
    <w:rsid w:val="005A29FD"/>
    <w:rsid w:val="005C7287"/>
    <w:rsid w:val="005D23A6"/>
    <w:rsid w:val="005D2727"/>
    <w:rsid w:val="005D4548"/>
    <w:rsid w:val="005D4A21"/>
    <w:rsid w:val="006003FB"/>
    <w:rsid w:val="0060553F"/>
    <w:rsid w:val="006148CF"/>
    <w:rsid w:val="0061512A"/>
    <w:rsid w:val="00621CA8"/>
    <w:rsid w:val="006312BE"/>
    <w:rsid w:val="006328FC"/>
    <w:rsid w:val="00653EBF"/>
    <w:rsid w:val="00656926"/>
    <w:rsid w:val="00665332"/>
    <w:rsid w:val="0069692F"/>
    <w:rsid w:val="006A3795"/>
    <w:rsid w:val="006A6B54"/>
    <w:rsid w:val="006C152B"/>
    <w:rsid w:val="006C6F6E"/>
    <w:rsid w:val="006D5DDD"/>
    <w:rsid w:val="006D5F59"/>
    <w:rsid w:val="006D7288"/>
    <w:rsid w:val="006E32D4"/>
    <w:rsid w:val="006E3A8A"/>
    <w:rsid w:val="006F37D5"/>
    <w:rsid w:val="00711A15"/>
    <w:rsid w:val="0071700F"/>
    <w:rsid w:val="007366CD"/>
    <w:rsid w:val="00740C38"/>
    <w:rsid w:val="007415AF"/>
    <w:rsid w:val="007456D4"/>
    <w:rsid w:val="007535D1"/>
    <w:rsid w:val="007569CD"/>
    <w:rsid w:val="00771605"/>
    <w:rsid w:val="007778B9"/>
    <w:rsid w:val="00784F33"/>
    <w:rsid w:val="00795767"/>
    <w:rsid w:val="007A5CEC"/>
    <w:rsid w:val="0080782F"/>
    <w:rsid w:val="00807F4A"/>
    <w:rsid w:val="00813684"/>
    <w:rsid w:val="00833237"/>
    <w:rsid w:val="0083539A"/>
    <w:rsid w:val="00843F92"/>
    <w:rsid w:val="00844D71"/>
    <w:rsid w:val="00846C00"/>
    <w:rsid w:val="00850116"/>
    <w:rsid w:val="0085149D"/>
    <w:rsid w:val="0086313C"/>
    <w:rsid w:val="008703DD"/>
    <w:rsid w:val="00874431"/>
    <w:rsid w:val="008A1E9F"/>
    <w:rsid w:val="008A3C02"/>
    <w:rsid w:val="008D5A24"/>
    <w:rsid w:val="008E1ED1"/>
    <w:rsid w:val="008F0E38"/>
    <w:rsid w:val="00906335"/>
    <w:rsid w:val="00920D7A"/>
    <w:rsid w:val="00923112"/>
    <w:rsid w:val="0093459D"/>
    <w:rsid w:val="00935746"/>
    <w:rsid w:val="00953A39"/>
    <w:rsid w:val="00970503"/>
    <w:rsid w:val="0097103A"/>
    <w:rsid w:val="00976A3A"/>
    <w:rsid w:val="00987632"/>
    <w:rsid w:val="00987D25"/>
    <w:rsid w:val="00993574"/>
    <w:rsid w:val="009962C9"/>
    <w:rsid w:val="009A1EE8"/>
    <w:rsid w:val="009A2B57"/>
    <w:rsid w:val="009A7D86"/>
    <w:rsid w:val="009B497E"/>
    <w:rsid w:val="009C2BD1"/>
    <w:rsid w:val="009D0DCF"/>
    <w:rsid w:val="009E2820"/>
    <w:rsid w:val="009F0406"/>
    <w:rsid w:val="00A049B4"/>
    <w:rsid w:val="00A06BC8"/>
    <w:rsid w:val="00A11495"/>
    <w:rsid w:val="00A12D58"/>
    <w:rsid w:val="00A159E6"/>
    <w:rsid w:val="00A1793B"/>
    <w:rsid w:val="00A201EE"/>
    <w:rsid w:val="00A32F1E"/>
    <w:rsid w:val="00A36AF6"/>
    <w:rsid w:val="00A45C9C"/>
    <w:rsid w:val="00A52134"/>
    <w:rsid w:val="00A574D9"/>
    <w:rsid w:val="00A62CDE"/>
    <w:rsid w:val="00A715AB"/>
    <w:rsid w:val="00A73F5D"/>
    <w:rsid w:val="00A82A64"/>
    <w:rsid w:val="00A91C9E"/>
    <w:rsid w:val="00A94265"/>
    <w:rsid w:val="00A9651A"/>
    <w:rsid w:val="00AA731A"/>
    <w:rsid w:val="00AA7E9F"/>
    <w:rsid w:val="00AB0BCE"/>
    <w:rsid w:val="00AC08B2"/>
    <w:rsid w:val="00AD167C"/>
    <w:rsid w:val="00AD4750"/>
    <w:rsid w:val="00AD63DE"/>
    <w:rsid w:val="00AE2D98"/>
    <w:rsid w:val="00AF1C70"/>
    <w:rsid w:val="00B02FA5"/>
    <w:rsid w:val="00B16C45"/>
    <w:rsid w:val="00B2060A"/>
    <w:rsid w:val="00B33345"/>
    <w:rsid w:val="00B37157"/>
    <w:rsid w:val="00B55715"/>
    <w:rsid w:val="00B6369D"/>
    <w:rsid w:val="00B65650"/>
    <w:rsid w:val="00B7373A"/>
    <w:rsid w:val="00B94734"/>
    <w:rsid w:val="00BB0A98"/>
    <w:rsid w:val="00BC4D6E"/>
    <w:rsid w:val="00BD2101"/>
    <w:rsid w:val="00BE19A9"/>
    <w:rsid w:val="00C27395"/>
    <w:rsid w:val="00C30384"/>
    <w:rsid w:val="00C32A59"/>
    <w:rsid w:val="00C32A61"/>
    <w:rsid w:val="00C410BF"/>
    <w:rsid w:val="00C41C5D"/>
    <w:rsid w:val="00C5671B"/>
    <w:rsid w:val="00C84D85"/>
    <w:rsid w:val="00C955BE"/>
    <w:rsid w:val="00CA52D1"/>
    <w:rsid w:val="00CB5DFC"/>
    <w:rsid w:val="00CC6A30"/>
    <w:rsid w:val="00CE325C"/>
    <w:rsid w:val="00CE4749"/>
    <w:rsid w:val="00CE7AF5"/>
    <w:rsid w:val="00CF69FC"/>
    <w:rsid w:val="00D07E95"/>
    <w:rsid w:val="00D14542"/>
    <w:rsid w:val="00D222AE"/>
    <w:rsid w:val="00D41D03"/>
    <w:rsid w:val="00D4304E"/>
    <w:rsid w:val="00D54603"/>
    <w:rsid w:val="00D749B5"/>
    <w:rsid w:val="00D774FA"/>
    <w:rsid w:val="00D8788B"/>
    <w:rsid w:val="00DA435B"/>
    <w:rsid w:val="00DA4863"/>
    <w:rsid w:val="00DA638F"/>
    <w:rsid w:val="00DB42A9"/>
    <w:rsid w:val="00DB7272"/>
    <w:rsid w:val="00DB796D"/>
    <w:rsid w:val="00DE183B"/>
    <w:rsid w:val="00DE33EB"/>
    <w:rsid w:val="00DF60A6"/>
    <w:rsid w:val="00E0182A"/>
    <w:rsid w:val="00E134B9"/>
    <w:rsid w:val="00E13AFC"/>
    <w:rsid w:val="00E2116E"/>
    <w:rsid w:val="00E25053"/>
    <w:rsid w:val="00E36A19"/>
    <w:rsid w:val="00E40C49"/>
    <w:rsid w:val="00E42623"/>
    <w:rsid w:val="00E45C81"/>
    <w:rsid w:val="00E51CE7"/>
    <w:rsid w:val="00E54012"/>
    <w:rsid w:val="00E545EF"/>
    <w:rsid w:val="00E7685C"/>
    <w:rsid w:val="00E85071"/>
    <w:rsid w:val="00E87353"/>
    <w:rsid w:val="00E87E5E"/>
    <w:rsid w:val="00E93A44"/>
    <w:rsid w:val="00EB1383"/>
    <w:rsid w:val="00EB236C"/>
    <w:rsid w:val="00EC1111"/>
    <w:rsid w:val="00ED1A39"/>
    <w:rsid w:val="00ED3EA8"/>
    <w:rsid w:val="00EE3633"/>
    <w:rsid w:val="00EE703D"/>
    <w:rsid w:val="00EF0821"/>
    <w:rsid w:val="00EF1044"/>
    <w:rsid w:val="00EF3F70"/>
    <w:rsid w:val="00EF55CD"/>
    <w:rsid w:val="00EF5BE3"/>
    <w:rsid w:val="00F02387"/>
    <w:rsid w:val="00F1308D"/>
    <w:rsid w:val="00F154AE"/>
    <w:rsid w:val="00F35E8F"/>
    <w:rsid w:val="00F36B45"/>
    <w:rsid w:val="00F37723"/>
    <w:rsid w:val="00F40795"/>
    <w:rsid w:val="00F60E06"/>
    <w:rsid w:val="00F73603"/>
    <w:rsid w:val="00F746C5"/>
    <w:rsid w:val="00FA4A52"/>
    <w:rsid w:val="00FB7166"/>
    <w:rsid w:val="00FC2671"/>
    <w:rsid w:val="00FC48E8"/>
    <w:rsid w:val="00FD2DEF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ADAFE"/>
  <w15:docId w15:val="{69A80AF4-9B0D-4D65-B27D-6C8CC6A0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A201E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A201EE"/>
  </w:style>
  <w:style w:type="paragraph" w:styleId="Header">
    <w:name w:val="header"/>
    <w:basedOn w:val="Normal"/>
    <w:link w:val="HeaderChar"/>
    <w:uiPriority w:val="99"/>
    <w:unhideWhenUsed/>
    <w:rsid w:val="00CE32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325C"/>
  </w:style>
  <w:style w:type="paragraph" w:styleId="Footer">
    <w:name w:val="footer"/>
    <w:basedOn w:val="Normal"/>
    <w:link w:val="FooterChar"/>
    <w:uiPriority w:val="99"/>
    <w:unhideWhenUsed/>
    <w:rsid w:val="00CE32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25C"/>
  </w:style>
  <w:style w:type="paragraph" w:customStyle="1" w:styleId="TableParagraph">
    <w:name w:val="Table Paragraph"/>
    <w:basedOn w:val="Normal"/>
    <w:uiPriority w:val="1"/>
    <w:qFormat/>
    <w:rsid w:val="00314D5E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2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file:///C:\Users\lenovo\Desktop\books\BRS%20Pathology-Lippincott%20Williams%20&amp;%20Wilkins%20(2013).pdf" TargetMode="External"/><Relationship Id="rId18" Type="http://schemas.openxmlformats.org/officeDocument/2006/relationships/hyperlink" Target="http://www.youtube.com/3d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omer.org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lenovo\Desktop\books\BRS%20Pathology-Lippincott%20Williams%20&amp;%20Wilkins%20(2013).pdf" TargetMode="External"/><Relationship Id="rId17" Type="http://schemas.openxmlformats.org/officeDocument/2006/relationships/hyperlink" Target="file:///C:\Users\lenovo\Desktop\books\BRS%20Pathology-Lippincott%20Williams%20&amp;%20Wilkins%20(2013).p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lenovo\Desktop\books\BRS%20Pathology-Lippincott%20Williams%20&amp;%20Wilkins%20(2013).pdf" TargetMode="External"/><Relationship Id="rId20" Type="http://schemas.openxmlformats.org/officeDocument/2006/relationships/hyperlink" Target="http://www.mga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lenovo\Desktop\books\BRS%20Pathology-Lippincott%20Williams%20&amp;%20Wilkins%20(2013).pd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lenovo\Desktop\books\BRS%20Pathology-Lippincott%20Williams%20&amp;%20Wilkins%20(2013).pdf" TargetMode="External"/><Relationship Id="rId23" Type="http://schemas.openxmlformats.org/officeDocument/2006/relationships/footer" Target="footer1.xml"/><Relationship Id="rId10" Type="http://schemas.openxmlformats.org/officeDocument/2006/relationships/hyperlink" Target="mailto:nadejda.mushkiashvili@geomedi.edu.ge" TargetMode="External"/><Relationship Id="rId19" Type="http://schemas.openxmlformats.org/officeDocument/2006/relationships/hyperlink" Target="http://www.igormir.new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file:///C:\Users\lenovo\Desktop\books\BRS%20Pathology-Lippincott%20Williams%20&amp;%20Wilkins%20(2013).pdf" TargetMode="External"/><Relationship Id="rId22" Type="http://schemas.openxmlformats.org/officeDocument/2006/relationships/hyperlink" Target="http://search.ebscohos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DB0B8-2A8D-49D1-954B-2C4FAC9F2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19</Pages>
  <Words>4903</Words>
  <Characters>27953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62</cp:revision>
  <dcterms:created xsi:type="dcterms:W3CDTF">2019-07-01T05:53:00Z</dcterms:created>
  <dcterms:modified xsi:type="dcterms:W3CDTF">2025-03-28T14:20:00Z</dcterms:modified>
</cp:coreProperties>
</file>